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DCE1F">
      <w:pPr>
        <w:spacing w:before="0" w:after="0" w:line="240" w:lineRule="auto"/>
        <w:jc w:val="center"/>
      </w:pPr>
      <w:r>
        <w:rPr>
          <w:rFonts w:ascii="Times New Roman" w:hAnsi="Times New Roman" w:eastAsia="仿宋"/>
          <w:sz w:val="44"/>
        </w:rPr>
        <w:t>2026年石家庄市人民医院书籍采购项目</w:t>
      </w:r>
    </w:p>
    <w:p w14:paraId="13237B7F">
      <w:pPr>
        <w:spacing w:before="0" w:after="0" w:line="240" w:lineRule="auto"/>
        <w:jc w:val="center"/>
      </w:pPr>
      <w:r>
        <w:rPr>
          <w:rFonts w:ascii="Times New Roman" w:hAnsi="Times New Roman" w:eastAsia="仿宋"/>
          <w:sz w:val="44"/>
        </w:rPr>
        <w:t>征集供应商通知</w:t>
      </w:r>
    </w:p>
    <w:p w14:paraId="7EFABC4E">
      <w:pPr>
        <w:spacing w:before="0" w:after="0" w:line="420" w:lineRule="exact"/>
      </w:pPr>
    </w:p>
    <w:p w14:paraId="218B1CF1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我院2026年拟购置一批中医药专业书籍，现征集供应商。</w:t>
      </w:r>
    </w:p>
    <w:p w14:paraId="62D066E5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报名需提供：</w:t>
      </w:r>
    </w:p>
    <w:p w14:paraId="122E4B88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</w:pPr>
      <w:r>
        <w:rPr>
          <w:rFonts w:ascii="Times New Roman" w:hAnsi="Times New Roman" w:eastAsia="仿宋" w:cstheme="minorBidi"/>
          <w:b w:val="0"/>
          <w:bCs w:val="0"/>
          <w:color w:val="auto"/>
          <w:sz w:val="30"/>
          <w:szCs w:val="22"/>
          <w:lang w:val="en-US" w:eastAsia="en-US" w:bidi="ar-SA"/>
        </w:rPr>
        <w:t>一、公司资质：具有相关业务经营范围，有效的营业执照，组织机构代码证，税务登记证（三证合一只需提供营业执照扫描件），以及相关资质证书扫描件。</w:t>
      </w:r>
      <w:r>
        <w:rPr>
          <w:rFonts w:hint="eastAsia" w:ascii="Times New Roman" w:hAnsi="Times New Roman" w:eastAsia="仿宋" w:cstheme="minorBidi"/>
          <w:b w:val="0"/>
          <w:bCs w:val="0"/>
          <w:color w:val="auto"/>
          <w:sz w:val="30"/>
          <w:szCs w:val="22"/>
          <w:lang w:val="en-US" w:eastAsia="zh-CN" w:bidi="ar-SA"/>
        </w:rPr>
        <w:t>以上资料均需加盖单位公章。</w:t>
      </w:r>
    </w:p>
    <w:p w14:paraId="535D03B8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color w:val="auto"/>
        </w:rPr>
      </w:pPr>
      <w:r>
        <w:rPr>
          <w:rFonts w:ascii="Times New Roman" w:hAnsi="Times New Roman" w:eastAsia="仿宋"/>
          <w:b w:val="0"/>
          <w:color w:val="auto"/>
          <w:sz w:val="30"/>
        </w:rPr>
        <w:t>二、法定代表人参加报名</w:t>
      </w:r>
      <w:bookmarkStart w:id="0" w:name="_GoBack"/>
      <w:bookmarkEnd w:id="0"/>
      <w:r>
        <w:rPr>
          <w:rFonts w:ascii="Times New Roman" w:hAnsi="Times New Roman" w:eastAsia="仿宋"/>
          <w:b w:val="0"/>
          <w:color w:val="auto"/>
          <w:sz w:val="30"/>
        </w:rPr>
        <w:t>的，提供法定代表人居民身份证扫描件；法定代表人授权人参加报名的，应提供法定代表人授权书</w:t>
      </w:r>
      <w:r>
        <w:rPr>
          <w:rFonts w:hint="eastAsia" w:ascii="Times New Roman" w:hAnsi="Times New Roman" w:eastAsia="仿宋"/>
          <w:b w:val="0"/>
          <w:color w:val="auto"/>
          <w:sz w:val="30"/>
          <w:lang w:eastAsia="zh-CN"/>
        </w:rPr>
        <w:t>、授权人及</w:t>
      </w:r>
      <w:r>
        <w:rPr>
          <w:rFonts w:ascii="Times New Roman" w:hAnsi="Times New Roman" w:eastAsia="仿宋"/>
          <w:b w:val="0"/>
          <w:color w:val="auto"/>
          <w:sz w:val="30"/>
        </w:rPr>
        <w:t>被授权人居民身份证扫描件。</w:t>
      </w:r>
      <w:r>
        <w:rPr>
          <w:rFonts w:hint="eastAsia" w:ascii="Times New Roman" w:hAnsi="Times New Roman" w:eastAsia="仿宋" w:cstheme="minorBidi"/>
          <w:b w:val="0"/>
          <w:bCs w:val="0"/>
          <w:color w:val="auto"/>
          <w:sz w:val="30"/>
          <w:szCs w:val="22"/>
          <w:lang w:val="en-US" w:eastAsia="zh-CN" w:bidi="ar-SA"/>
        </w:rPr>
        <w:t>以上资料均需加盖单位公章。</w:t>
      </w:r>
    </w:p>
    <w:p w14:paraId="5D454F54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三、书目及技术要求</w:t>
      </w:r>
    </w:p>
    <w:p w14:paraId="6A1CA027">
      <w:pPr>
        <w:spacing w:before="0" w:after="0" w:line="420" w:lineRule="exact"/>
        <w:ind w:firstLine="600"/>
        <w:jc w:val="both"/>
        <w:rPr>
          <w:rFonts w:ascii="Times New Roman" w:hAnsi="Times New Roman" w:eastAsia="仿宋"/>
          <w:b w:val="0"/>
          <w:sz w:val="30"/>
        </w:rPr>
      </w:pPr>
      <w:r>
        <w:rPr>
          <w:rFonts w:ascii="Times New Roman" w:hAnsi="Times New Roman" w:eastAsia="仿宋"/>
          <w:b w:val="0"/>
          <w:sz w:val="30"/>
        </w:rPr>
        <w:t>1.采购书目：以附件《书籍报价清单》所列书目为准。</w:t>
      </w:r>
    </w:p>
    <w:p w14:paraId="4F2D7DAD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2.版本要求：所供书籍须为正规出版社出版的正版新书，书名、出版社、作者与清单一致，不得以影印本、翻印本、二手书或旧书替代。</w:t>
      </w:r>
    </w:p>
    <w:p w14:paraId="4C8A5664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3.质量要求：书籍须为全新正品，装订完好，无破损、缺页、错页、污渍，印刷清晰，纸张无缺损。</w:t>
      </w:r>
    </w:p>
    <w:p w14:paraId="359DB218">
      <w:pPr>
        <w:spacing w:before="0" w:after="0" w:line="420" w:lineRule="exact"/>
        <w:ind w:firstLine="600"/>
        <w:jc w:val="both"/>
        <w:rPr>
          <w:rFonts w:hint="eastAsia" w:eastAsia="仿宋"/>
          <w:lang w:eastAsia="zh-CN"/>
        </w:rPr>
      </w:pPr>
      <w:r>
        <w:rPr>
          <w:rFonts w:ascii="Times New Roman" w:hAnsi="Times New Roman" w:eastAsia="仿宋"/>
          <w:b w:val="0"/>
          <w:sz w:val="30"/>
        </w:rPr>
        <w:t>4.报价要求：报价为含税到院价，已包含书款、包装、运输、装卸及税费等全部费用</w:t>
      </w:r>
      <w:r>
        <w:rPr>
          <w:rFonts w:hint="eastAsia"/>
          <w:b w:val="0"/>
          <w:sz w:val="30"/>
          <w:lang w:eastAsia="zh-CN"/>
        </w:rPr>
        <w:t>。</w:t>
      </w:r>
    </w:p>
    <w:p w14:paraId="0A2EA622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四、请严格遵照附件格式填写报价清单，提交加盖单位公章的扫描件。</w:t>
      </w:r>
    </w:p>
    <w:p w14:paraId="26D0A9BE">
      <w:pPr>
        <w:spacing w:before="0" w:after="0" w:line="420" w:lineRule="exact"/>
        <w:ind w:firstLine="0"/>
        <w:jc w:val="both"/>
      </w:pPr>
      <w:r>
        <w:rPr>
          <w:rFonts w:ascii="Times New Roman" w:hAnsi="Times New Roman" w:eastAsia="仿宋"/>
          <w:b w:val="0"/>
          <w:sz w:val="30"/>
        </w:rPr>
        <w:t>以上资料，请打包于2026年11月</w:t>
      </w:r>
      <w:r>
        <w:rPr>
          <w:rFonts w:hint="eastAsia"/>
          <w:b w:val="0"/>
          <w:sz w:val="30"/>
          <w:lang w:val="en-US" w:eastAsia="zh-CN"/>
        </w:rPr>
        <w:t>10</w:t>
      </w:r>
      <w:r>
        <w:rPr>
          <w:rFonts w:ascii="Times New Roman" w:hAnsi="Times New Roman" w:eastAsia="仿宋"/>
          <w:b w:val="0"/>
          <w:sz w:val="30"/>
        </w:rPr>
        <w:t>日前发送至总务后勤科邮箱</w:t>
      </w:r>
    </w:p>
    <w:p w14:paraId="50617042">
      <w:pPr>
        <w:spacing w:before="0" w:after="0" w:line="420" w:lineRule="exact"/>
        <w:jc w:val="both"/>
        <w:rPr>
          <w:rFonts w:ascii="Times New Roman" w:hAnsi="Times New Roman" w:eastAsia="仿宋"/>
          <w:b w:val="0"/>
          <w:sz w:val="30"/>
        </w:rPr>
      </w:pPr>
      <w:r>
        <w:rPr>
          <w:rFonts w:ascii="Times New Roman" w:hAnsi="Times New Roman" w:eastAsia="仿宋"/>
          <w:b w:val="0"/>
          <w:sz w:val="30"/>
        </w:rPr>
        <w:fldChar w:fldCharType="begin"/>
      </w:r>
      <w:r>
        <w:rPr>
          <w:rFonts w:ascii="Times New Roman" w:hAnsi="Times New Roman" w:eastAsia="仿宋"/>
          <w:b w:val="0"/>
          <w:sz w:val="30"/>
        </w:rPr>
        <w:instrText xml:space="preserve"> HYPERLINK "mailto:srmyyhqbzb@126.com。" </w:instrText>
      </w:r>
      <w:r>
        <w:rPr>
          <w:rFonts w:ascii="Times New Roman" w:hAnsi="Times New Roman" w:eastAsia="仿宋"/>
          <w:b w:val="0"/>
          <w:sz w:val="30"/>
        </w:rPr>
        <w:fldChar w:fldCharType="separate"/>
      </w:r>
      <w:r>
        <w:rPr>
          <w:rStyle w:val="135"/>
          <w:rFonts w:ascii="Times New Roman" w:hAnsi="Times New Roman" w:eastAsia="仿宋"/>
          <w:b w:val="0"/>
          <w:sz w:val="30"/>
        </w:rPr>
        <w:t>srmyyhqbzb@126.com。</w:t>
      </w:r>
      <w:r>
        <w:rPr>
          <w:rFonts w:ascii="Times New Roman" w:hAnsi="Times New Roman" w:eastAsia="仿宋"/>
          <w:b w:val="0"/>
          <w:sz w:val="30"/>
        </w:rPr>
        <w:fldChar w:fldCharType="end"/>
      </w:r>
    </w:p>
    <w:p w14:paraId="1BB69A0F">
      <w:pPr>
        <w:spacing w:before="0" w:after="0" w:line="420" w:lineRule="exact"/>
        <w:ind w:firstLine="600"/>
        <w:jc w:val="both"/>
        <w:rPr>
          <w:rFonts w:hint="eastAsia" w:ascii="Times New Roman" w:hAnsi="Times New Roman" w:eastAsia="仿宋"/>
          <w:b w:val="0"/>
          <w:sz w:val="30"/>
          <w:lang w:eastAsia="zh-CN"/>
        </w:rPr>
      </w:pPr>
      <w:r>
        <w:rPr>
          <w:rFonts w:ascii="Times New Roman" w:hAnsi="Times New Roman" w:eastAsia="仿宋"/>
          <w:b w:val="0"/>
          <w:sz w:val="30"/>
        </w:rPr>
        <w:t>联系电话：0311-69089777</w:t>
      </w:r>
      <w:r>
        <w:rPr>
          <w:rFonts w:hint="eastAsia"/>
          <w:b w:val="0"/>
          <w:sz w:val="30"/>
          <w:lang w:eastAsia="zh-CN"/>
        </w:rPr>
        <w:t>。</w:t>
      </w:r>
    </w:p>
    <w:p w14:paraId="485D8ED7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此次征集供应商仅作为我院前期产品选定及市场调研询价。</w:t>
      </w:r>
    </w:p>
    <w:p w14:paraId="0C8B96B2">
      <w:pPr>
        <w:spacing w:before="0" w:after="0" w:line="420" w:lineRule="exact"/>
        <w:ind w:firstLine="600"/>
        <w:jc w:val="both"/>
      </w:pPr>
      <w:r>
        <w:rPr>
          <w:rFonts w:ascii="Times New Roman" w:hAnsi="Times New Roman" w:eastAsia="仿宋"/>
          <w:b w:val="0"/>
          <w:sz w:val="30"/>
        </w:rPr>
        <w:t>附件：书籍报价清单</w:t>
      </w:r>
    </w:p>
    <w:p w14:paraId="3CCC5B1E">
      <w:pPr>
        <w:spacing w:before="0" w:after="0" w:line="500" w:lineRule="exact"/>
        <w:jc w:val="center"/>
      </w:pPr>
    </w:p>
    <w:p w14:paraId="052E8040">
      <w:pPr>
        <w:spacing w:before="0" w:after="0" w:line="420" w:lineRule="exact"/>
        <w:ind w:right="1247"/>
        <w:jc w:val="center"/>
      </w:pPr>
      <w:r>
        <w:rPr>
          <w:rFonts w:hint="eastAsia"/>
          <w:sz w:val="30"/>
          <w:lang w:val="en-US" w:eastAsia="zh-CN"/>
        </w:rPr>
        <w:t xml:space="preserve">                                                                         </w:t>
      </w:r>
      <w:r>
        <w:rPr>
          <w:rFonts w:eastAsia="仿宋"/>
          <w:sz w:val="30"/>
        </w:rPr>
        <w:t>总务后勤科</w:t>
      </w:r>
    </w:p>
    <w:p w14:paraId="3E7FA745">
      <w:pPr>
        <w:spacing w:before="0" w:after="0" w:line="420" w:lineRule="exact"/>
        <w:ind w:right="1247"/>
        <w:jc w:val="right"/>
      </w:pPr>
      <w:r>
        <w:rPr>
          <w:rFonts w:hint="eastAsia"/>
          <w:sz w:val="30"/>
          <w:lang w:val="en-US" w:eastAsia="zh-CN"/>
        </w:rPr>
        <w:t xml:space="preserve">   </w:t>
      </w:r>
      <w:r>
        <w:rPr>
          <w:rFonts w:eastAsia="仿宋"/>
          <w:sz w:val="30"/>
        </w:rPr>
        <w:t>2026年11月</w:t>
      </w:r>
      <w:r>
        <w:rPr>
          <w:rFonts w:hint="eastAsia"/>
          <w:sz w:val="30"/>
          <w:lang w:val="en-US" w:eastAsia="zh-CN"/>
        </w:rPr>
        <w:t>6</w:t>
      </w:r>
      <w:r>
        <w:rPr>
          <w:rFonts w:eastAsia="仿宋"/>
          <w:sz w:val="30"/>
        </w:rPr>
        <w:t>日</w:t>
      </w:r>
    </w:p>
    <w:p w14:paraId="502D7E1E">
      <w:pPr>
        <w:sectPr>
          <w:pgSz w:w="11906" w:h="16838"/>
          <w:pgMar w:top="2041" w:right="1417" w:bottom="1361" w:left="1417" w:header="720" w:footer="720" w:gutter="0"/>
          <w:cols w:space="720" w:num="1"/>
          <w:docGrid w:linePitch="360" w:charSpace="0"/>
        </w:sectPr>
      </w:pPr>
      <w:r>
        <w:br w:type="page"/>
      </w:r>
    </w:p>
    <w:p w14:paraId="771F0C5E"/>
    <w:p w14:paraId="1B999958">
      <w:pPr>
        <w:spacing w:before="0" w:after="0" w:line="240" w:lineRule="auto"/>
        <w:jc w:val="both"/>
        <w:rPr>
          <w:b/>
          <w:bCs/>
        </w:rPr>
      </w:pPr>
      <w:r>
        <w:rPr>
          <w:rFonts w:ascii="Times New Roman" w:hAnsi="Times New Roman" w:eastAsia="仿宋"/>
          <w:sz w:val="32"/>
        </w:rPr>
        <w:t>附件</w:t>
      </w:r>
    </w:p>
    <w:p w14:paraId="23BF575E">
      <w:pPr>
        <w:spacing w:before="0" w:after="0" w:line="240" w:lineRule="auto"/>
        <w:jc w:val="center"/>
        <w:rPr>
          <w:b/>
          <w:bCs/>
        </w:rPr>
      </w:pPr>
      <w:r>
        <w:rPr>
          <w:rFonts w:ascii="Times New Roman" w:hAnsi="Times New Roman" w:eastAsia="仿宋"/>
          <w:b/>
          <w:bCs/>
          <w:sz w:val="32"/>
        </w:rPr>
        <w:t>书籍报价清单</w:t>
      </w:r>
    </w:p>
    <w:tbl>
      <w:tblPr>
        <w:tblStyle w:val="32"/>
        <w:tblW w:w="148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3430"/>
        <w:gridCol w:w="2936"/>
        <w:gridCol w:w="2323"/>
        <w:gridCol w:w="1049"/>
        <w:gridCol w:w="1004"/>
        <w:gridCol w:w="1589"/>
        <w:gridCol w:w="1440"/>
      </w:tblGrid>
      <w:tr w14:paraId="3F86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2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0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书名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14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E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作者或主编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8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2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8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6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</w:tr>
      <w:tr w14:paraId="48CF6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C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1A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胡希恕经方医学 经方里阴证（太阴病）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4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中国中医药出版社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7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马家驹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2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D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F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B5D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335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9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E5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张景岳12方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9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6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郑文杰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F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3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9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2A4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52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E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0F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张锡纯10方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F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F2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邵雨萌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7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8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ED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72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7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40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孙思邈12方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D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C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鲍霞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2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0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107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61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2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79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《太平惠民和剂局方》10方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0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B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张心月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B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8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9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6AC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06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8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D7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《景岳全书·妇人规》10方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9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8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王安然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4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F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D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B5D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F41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B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75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《医宗金鉴·妇科心法要诀》10方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D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9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董双千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9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7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3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2FA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C78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2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50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瘟疫学派10方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C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D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宋素花、温雅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2E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8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7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45F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DE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C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74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《傅青主女科》10方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A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F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李雅琳、李梁、徐丽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3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4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F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23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C8D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1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F4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名家名著临床经典用方丛书 《审视瑶函》15方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4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中国医药科技出版社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E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高延娥、温莹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2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5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6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8A8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F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EE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E9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国医大师经方之运用 疑难重症特效经方验案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5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辽宁科学技术出版社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2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卢祥之、董瑞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A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B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5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CCB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E9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3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1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CF3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3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0AA23">
            <w:pP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文件中的产品规格、数量为预估参考，不作为最终供货依据，最终以实际需求为准据实结算。     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8"/>
                <w:szCs w:val="28"/>
                <w:lang w:val="en-US" w:eastAsia="zh-CN"/>
              </w:rPr>
              <w:t xml:space="preserve">    </w:t>
            </w:r>
          </w:p>
          <w:p w14:paraId="640B0D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>报价单位：                           联系人：                         联系电话：                       报价时间：</w:t>
            </w:r>
          </w:p>
        </w:tc>
      </w:tr>
    </w:tbl>
    <w:p w14:paraId="26A0A6D4">
      <w:pPr>
        <w:spacing w:before="120" w:after="0" w:line="300" w:lineRule="exact"/>
      </w:pPr>
    </w:p>
    <w:sectPr>
      <w:pgSz w:w="16838" w:h="11906" w:orient="landscape"/>
      <w:pgMar w:top="1417" w:right="2041" w:bottom="1417" w:left="136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566B153-CB57-4C5C-9B7E-87E139F150E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461747"/>
    <w:rsid w:val="196A44C3"/>
    <w:rsid w:val="1DF91C4F"/>
    <w:rsid w:val="22D65DEE"/>
    <w:rsid w:val="3EBC460F"/>
    <w:rsid w:val="46674E60"/>
    <w:rsid w:val="5A1B7FE4"/>
    <w:rsid w:val="6C57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0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table" w:customStyle="1" w:styleId="16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997</Words>
  <Characters>1056</Characters>
  <Lines>0</Lines>
  <Paragraphs>0</Paragraphs>
  <TotalTime>3</TotalTime>
  <ScaleCrop>false</ScaleCrop>
  <LinksUpToDate>false</LinksUpToDate>
  <CharactersWithSpaces>1232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丽萍</cp:lastModifiedBy>
  <cp:lastPrinted>2026-11-06T02:52:43Z</cp:lastPrinted>
  <dcterms:modified xsi:type="dcterms:W3CDTF">2026-11-06T03:05:46Z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eyJoZGlkIjoiY2VkN2FhYjcwNWU3YmE2YWEyNDRjYzAxZTI0Njk0NzgiLCJ1c2VySWQiOiI0MjcyOTAyOTgifQ==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3B5EF8ECBABC4A7591230C17603F136B_12</vt:lpwstr>
  </property>
</Properties>
</file>