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D3150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石家庄市人民医院</w:t>
      </w:r>
    </w:p>
    <w:p w14:paraId="4DA26497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消防设备设施年度检测服务市场调研公告</w:t>
      </w:r>
    </w:p>
    <w:p w14:paraId="7C9885DD">
      <w:pPr>
        <w:rPr>
          <w:rFonts w:hint="eastAsia"/>
        </w:rPr>
      </w:pPr>
    </w:p>
    <w:p w14:paraId="493F43EE">
      <w:pPr>
        <w:spacing w:line="560" w:lineRule="exact"/>
        <w:ind w:firstLine="640" w:firstLineChars="200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为规范消防设备设施年度检测工作，确保消防安全管理符合国家及地方相关法规要求，现面向社会公开征集具备资质的消防检测服务机构参与市场调研。有关事项公告如下：  </w:t>
      </w:r>
    </w:p>
    <w:p w14:paraId="639AD577">
      <w:pPr>
        <w:spacing w:line="560" w:lineRule="exact"/>
        <w:ind w:firstLine="643" w:firstLineChars="200"/>
        <w:rPr>
          <w:rFonts w:hint="eastAsia" w:ascii="仿宋_GB2312" w:hAnsi="华文仿宋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/>
          <w:bCs/>
          <w:sz w:val="32"/>
          <w:szCs w:val="32"/>
          <w:lang w:eastAsia="zh-CN"/>
        </w:rPr>
        <w:t xml:space="preserve">一、调研目的 </w:t>
      </w:r>
    </w:p>
    <w:p w14:paraId="6950F28F">
      <w:pPr>
        <w:spacing w:line="560" w:lineRule="exact"/>
        <w:ind w:firstLine="640" w:firstLineChars="200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为筛选优质消防检测服务机构，保障我单位消防设施（如火灾自动报警系统、自动喷水灭火系统、防排烟系统等）年度检测工作的专业性、合规性和时效性，现通过市场调研了解行业服务能力、技术标准及市场价格水平，为后续合作提供参考依据。  </w:t>
      </w:r>
    </w:p>
    <w:p w14:paraId="66231304">
      <w:pPr>
        <w:spacing w:line="560" w:lineRule="exact"/>
        <w:ind w:firstLine="643" w:firstLineChars="200"/>
        <w:rPr>
          <w:rFonts w:hint="eastAsia" w:ascii="仿宋_GB2312" w:hAnsi="华文仿宋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/>
          <w:b/>
          <w:bCs/>
          <w:sz w:val="32"/>
          <w:szCs w:val="32"/>
          <w:lang w:eastAsia="zh-CN"/>
        </w:rPr>
        <w:t>二、项目概况</w:t>
      </w:r>
    </w:p>
    <w:tbl>
      <w:tblPr>
        <w:tblStyle w:val="5"/>
        <w:tblW w:w="9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4403"/>
        <w:gridCol w:w="1821"/>
        <w:gridCol w:w="2175"/>
      </w:tblGrid>
      <w:tr w14:paraId="30ABA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85" w:type="dxa"/>
            <w:vAlign w:val="center"/>
          </w:tcPr>
          <w:p w14:paraId="4635AB8F">
            <w:pPr>
              <w:pStyle w:val="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</w:rPr>
              <w:t>序号</w:t>
            </w:r>
          </w:p>
        </w:tc>
        <w:tc>
          <w:tcPr>
            <w:tcW w:w="4403" w:type="dxa"/>
            <w:vAlign w:val="center"/>
          </w:tcPr>
          <w:p w14:paraId="0CC0CBA2">
            <w:pPr>
              <w:pStyle w:val="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</w:rPr>
              <w:t>服务区域</w:t>
            </w:r>
          </w:p>
        </w:tc>
        <w:tc>
          <w:tcPr>
            <w:tcW w:w="1821" w:type="dxa"/>
            <w:vAlign w:val="center"/>
          </w:tcPr>
          <w:p w14:paraId="65AEB25E">
            <w:pPr>
              <w:pStyle w:val="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eastAsia="zh-CN"/>
              </w:rPr>
              <w:t>服务面积</w:t>
            </w:r>
          </w:p>
        </w:tc>
        <w:tc>
          <w:tcPr>
            <w:tcW w:w="2175" w:type="dxa"/>
            <w:vAlign w:val="center"/>
          </w:tcPr>
          <w:p w14:paraId="004E7737">
            <w:pPr>
              <w:pStyle w:val="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  <w:t>合计</w:t>
            </w:r>
          </w:p>
        </w:tc>
      </w:tr>
      <w:tr w14:paraId="23F13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985" w:type="dxa"/>
            <w:vAlign w:val="center"/>
          </w:tcPr>
          <w:p w14:paraId="34EC51E9">
            <w:pPr>
              <w:pStyle w:val="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</w:rPr>
              <w:t>1</w:t>
            </w:r>
          </w:p>
        </w:tc>
        <w:tc>
          <w:tcPr>
            <w:tcW w:w="4403" w:type="dxa"/>
            <w:vAlign w:val="center"/>
          </w:tcPr>
          <w:p w14:paraId="0101CF67">
            <w:pP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  <w:t>建华院区</w:t>
            </w:r>
          </w:p>
        </w:tc>
        <w:tc>
          <w:tcPr>
            <w:tcW w:w="1821" w:type="dxa"/>
            <w:vAlign w:val="center"/>
          </w:tcPr>
          <w:p w14:paraId="5616285C">
            <w:pPr>
              <w:pStyle w:val="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  <w:t>216320㎡</w:t>
            </w:r>
          </w:p>
        </w:tc>
        <w:tc>
          <w:tcPr>
            <w:tcW w:w="2175" w:type="dxa"/>
            <w:vMerge w:val="restart"/>
            <w:vAlign w:val="center"/>
          </w:tcPr>
          <w:p w14:paraId="53C14161">
            <w:pPr>
              <w:pStyle w:val="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  <w:t>353534㎡</w:t>
            </w:r>
          </w:p>
        </w:tc>
      </w:tr>
      <w:tr w14:paraId="3CFCD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985" w:type="dxa"/>
            <w:vAlign w:val="center"/>
          </w:tcPr>
          <w:p w14:paraId="3841DA0E">
            <w:pPr>
              <w:pStyle w:val="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BEE6FD5">
            <w:pPr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  <w:t>方北院区</w:t>
            </w:r>
          </w:p>
        </w:tc>
        <w:tc>
          <w:tcPr>
            <w:tcW w:w="1821" w:type="dxa"/>
            <w:vAlign w:val="center"/>
          </w:tcPr>
          <w:p w14:paraId="31F20D52">
            <w:pPr>
              <w:pStyle w:val="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  <w:t>74600㎡</w:t>
            </w:r>
          </w:p>
        </w:tc>
        <w:tc>
          <w:tcPr>
            <w:tcW w:w="2175" w:type="dxa"/>
            <w:vMerge w:val="continue"/>
            <w:vAlign w:val="center"/>
          </w:tcPr>
          <w:p w14:paraId="235C6087">
            <w:pPr>
              <w:pStyle w:val="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pPr>
          </w:p>
        </w:tc>
      </w:tr>
      <w:tr w14:paraId="11A87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985" w:type="dxa"/>
            <w:vAlign w:val="center"/>
          </w:tcPr>
          <w:p w14:paraId="63124533">
            <w:pPr>
              <w:pStyle w:val="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78C485E3">
            <w:pPr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  <w:t>范西院区</w:t>
            </w:r>
          </w:p>
        </w:tc>
        <w:tc>
          <w:tcPr>
            <w:tcW w:w="1821" w:type="dxa"/>
            <w:vAlign w:val="center"/>
          </w:tcPr>
          <w:p w14:paraId="5F447665">
            <w:pPr>
              <w:pStyle w:val="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  <w:t>62614㎡</w:t>
            </w:r>
          </w:p>
        </w:tc>
        <w:tc>
          <w:tcPr>
            <w:tcW w:w="2175" w:type="dxa"/>
            <w:vMerge w:val="continue"/>
            <w:vAlign w:val="center"/>
          </w:tcPr>
          <w:p w14:paraId="2390FAF2">
            <w:pPr>
              <w:pStyle w:val="2"/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sz w:val="32"/>
                <w:szCs w:val="32"/>
                <w:lang w:val="en-US" w:eastAsia="zh-CN"/>
              </w:rPr>
            </w:pPr>
          </w:p>
        </w:tc>
      </w:tr>
    </w:tbl>
    <w:p w14:paraId="7C558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、调研内容  </w:t>
      </w:r>
    </w:p>
    <w:p w14:paraId="5A43B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1.检测服务范围  </w:t>
      </w:r>
    </w:p>
    <w:p w14:paraId="5D700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火灾自动报警系统、自动喷水灭火系统、气体灭火系统、消火栓系统、消防供水设施、防烟排烟系统、应急照明及疏散指示系统、防火门、防火卷帘等防火分隔设施、其他消防相关设施设备（如电气火灾监控系统等）。  </w:t>
      </w:r>
    </w:p>
    <w:p w14:paraId="42379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2.服务要求  </w:t>
      </w:r>
    </w:p>
    <w:p w14:paraId="4D9F8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检测标准：符合《消防法》《建筑消防设施检测技术规程》（GB 25201-2010）等法规及标准；  </w:t>
      </w:r>
    </w:p>
    <w:p w14:paraId="52045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检测报告：需提供完整检测报告及整改建议；  </w:t>
      </w:r>
    </w:p>
    <w:p w14:paraId="04BEB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>响应时效：检测后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>个工作日内提交报告，紧急问题需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小时内反馈；  </w:t>
      </w:r>
    </w:p>
    <w:p w14:paraId="20DA9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服务团队：具备注册消防工程师和消防设施操作员资质。  </w:t>
      </w:r>
    </w:p>
    <w:p w14:paraId="7FD53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3.其他需求  </w:t>
      </w:r>
    </w:p>
    <w:p w14:paraId="062EC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服务方案（含检测流程、人员配置、应急预案等）；  </w:t>
      </w:r>
    </w:p>
    <w:p w14:paraId="2C098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历史项目案例（近3年同类项目）；  </w:t>
      </w:r>
    </w:p>
    <w:p w14:paraId="33109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报价模式：该报价应包含检测的人工费、保险费、利润、税金等，为完全价。报价要求以每平方米为计算单位，按照总检测费进行报价。  </w:t>
      </w:r>
    </w:p>
    <w:p w14:paraId="2FDA7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华文仿宋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/>
          <w:bCs/>
          <w:sz w:val="32"/>
          <w:szCs w:val="32"/>
          <w:lang w:eastAsia="zh-CN"/>
        </w:rPr>
        <w:t xml:space="preserve">四、参与单位资格要求  </w:t>
      </w:r>
    </w:p>
    <w:p w14:paraId="67661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1.具有独立法人资格，持有《消防技术服务机构资质证书》及营业执照；  </w:t>
      </w:r>
    </w:p>
    <w:p w14:paraId="6C73B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2.具备消防设施维护保养检测一级或二级资质；  </w:t>
      </w:r>
    </w:p>
    <w:p w14:paraId="3A960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3.近3年无重大安全事故及违法违规记录；  </w:t>
      </w:r>
    </w:p>
    <w:p w14:paraId="2F2A8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4.在石家庄市内有固定服务团队及检测设备。  </w:t>
      </w:r>
    </w:p>
    <w:p w14:paraId="0498E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华文仿宋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/>
          <w:bCs/>
          <w:sz w:val="32"/>
          <w:szCs w:val="32"/>
          <w:lang w:eastAsia="zh-CN"/>
        </w:rPr>
        <w:t xml:space="preserve">五、提交材料 </w:t>
      </w:r>
    </w:p>
    <w:p w14:paraId="30614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1.公司简介及资质证明文件（复印件加盖公章）；  </w:t>
      </w:r>
    </w:p>
    <w:p w14:paraId="7D500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2.服务方案及报价单（模板自拟）；  </w:t>
      </w:r>
    </w:p>
    <w:p w14:paraId="4F7F0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3.近3年同类项目业绩表（附合同关键页）；  </w:t>
      </w:r>
    </w:p>
    <w:p w14:paraId="33432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>4.技术人员资格证书及社保证明；</w:t>
      </w:r>
    </w:p>
    <w:p w14:paraId="5A1C0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>5.企业法人授权委托书及委托人身份证复印件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 。 </w:t>
      </w:r>
    </w:p>
    <w:p w14:paraId="3FBAF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/>
          <w:b/>
          <w:bCs/>
          <w:sz w:val="32"/>
          <w:szCs w:val="32"/>
          <w:lang w:eastAsia="zh-CN"/>
        </w:rPr>
        <w:t>六、询价程序：</w:t>
      </w:r>
    </w:p>
    <w:p w14:paraId="72D27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>本公告只为询价使用，报名单位提供的所有材料需真实有效，否则报名无效。</w:t>
      </w:r>
    </w:p>
    <w:p w14:paraId="52914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>.拟定在医院外网进行询价公示、公告。</w:t>
      </w:r>
    </w:p>
    <w:p w14:paraId="568F8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>.报名单位不少于三家，根据工作内容和范围、工作时间地点及职责的要求，由消防维保机构提前测算报价。报名单位可将相关资质材料及一次报价（三院区单独报价加总价）等资料扫描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>PDF格式，发送至邮箱进行报名，超过报名期限发送至邮箱的单位视为无效。</w:t>
      </w:r>
    </w:p>
    <w:p w14:paraId="75CD7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>.召开询价会议，由询价小组对报名询价的单位进行资质和报价进行审核。</w:t>
      </w:r>
    </w:p>
    <w:p w14:paraId="344C2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>.参加询价单位需将响应此次询价的文件密封提交医院询价小组。同时，进行二次报价（三院区单独报价加总价），现场二次报价的必须出具法人授权委托书和报价承诺书。</w:t>
      </w:r>
    </w:p>
    <w:p w14:paraId="3570C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>.封存询价小组人员签字表和参与报价的全部相关资料。</w:t>
      </w:r>
    </w:p>
    <w:p w14:paraId="2AF00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华文仿宋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/>
          <w:bCs/>
          <w:sz w:val="32"/>
          <w:szCs w:val="32"/>
          <w:lang w:eastAsia="zh-CN"/>
        </w:rPr>
        <w:t xml:space="preserve">七、时间安排 </w:t>
      </w:r>
    </w:p>
    <w:p w14:paraId="713C2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>1.材料提交：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>请于2026年8月28日17时前将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>电子版（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>PDF格式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>）发送至指定邮箱，纸质版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>召开询价会时现场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递交至我单位；  </w:t>
      </w:r>
    </w:p>
    <w:p w14:paraId="2ECD1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>报名邮箱：sjzsrmyyajc@163.com</w:t>
      </w:r>
    </w:p>
    <w:p w14:paraId="3E285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华文仿宋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>联系电话：0311-</w:t>
      </w: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>69088165</w:t>
      </w:r>
    </w:p>
    <w:p w14:paraId="4EB65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华文仿宋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/>
          <w:bCs/>
          <w:sz w:val="32"/>
          <w:szCs w:val="32"/>
          <w:lang w:eastAsia="zh-CN"/>
        </w:rPr>
        <w:t xml:space="preserve">八、注意事项  </w:t>
      </w:r>
    </w:p>
    <w:p w14:paraId="4BFFD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1.本次调研仅为市场信息收集，不构成合作承诺；  </w:t>
      </w:r>
    </w:p>
    <w:p w14:paraId="33E75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2.提交材料需真实有效，若存在虚假信息将取消参与资格；  </w:t>
      </w:r>
    </w:p>
    <w:p w14:paraId="487C3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  <w:t xml:space="preserve">3.我单位对提交材料严格保密，仅用于调研分析。  </w:t>
      </w:r>
    </w:p>
    <w:p w14:paraId="5D77B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华文仿宋" w:eastAsia="仿宋_GB2312"/>
          <w:b w:val="0"/>
          <w:bCs w:val="0"/>
          <w:sz w:val="32"/>
          <w:szCs w:val="32"/>
          <w:lang w:eastAsia="zh-CN"/>
        </w:rPr>
      </w:pPr>
      <w:bookmarkStart w:id="0" w:name="_GoBack"/>
      <w:bookmarkEnd w:id="0"/>
    </w:p>
    <w:p w14:paraId="42A57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华文仿宋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华文仿宋" w:eastAsia="仿宋_GB2312"/>
          <w:b w:val="0"/>
          <w:bCs w:val="0"/>
          <w:sz w:val="32"/>
          <w:szCs w:val="32"/>
          <w:lang w:val="en-US" w:eastAsia="zh-CN"/>
        </w:rPr>
        <w:t xml:space="preserve">                             2026年8月25日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14C7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967F7B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967F7B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169E0"/>
    <w:rsid w:val="02A5732B"/>
    <w:rsid w:val="0506157D"/>
    <w:rsid w:val="07BA32DA"/>
    <w:rsid w:val="0EC86D29"/>
    <w:rsid w:val="148055C7"/>
    <w:rsid w:val="21EB4E7C"/>
    <w:rsid w:val="236D2C2B"/>
    <w:rsid w:val="23B75469"/>
    <w:rsid w:val="26842786"/>
    <w:rsid w:val="27B0758A"/>
    <w:rsid w:val="295E4DC4"/>
    <w:rsid w:val="296729C0"/>
    <w:rsid w:val="298C1931"/>
    <w:rsid w:val="2F666780"/>
    <w:rsid w:val="2FB120F1"/>
    <w:rsid w:val="351153E0"/>
    <w:rsid w:val="35325C77"/>
    <w:rsid w:val="35CD6964"/>
    <w:rsid w:val="3AAB278B"/>
    <w:rsid w:val="4025593B"/>
    <w:rsid w:val="40685B30"/>
    <w:rsid w:val="40784565"/>
    <w:rsid w:val="4C0F3FD0"/>
    <w:rsid w:val="57337547"/>
    <w:rsid w:val="5C292E8C"/>
    <w:rsid w:val="5C6E7EF4"/>
    <w:rsid w:val="606C77EB"/>
    <w:rsid w:val="611B4D6D"/>
    <w:rsid w:val="69704762"/>
    <w:rsid w:val="6C6D5976"/>
    <w:rsid w:val="6F4B4AF2"/>
    <w:rsid w:val="793C109C"/>
    <w:rsid w:val="7DD7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1252</Words>
  <Characters>1345</Characters>
  <Lines>0</Lines>
  <Paragraphs>0</Paragraphs>
  <TotalTime>40</TotalTime>
  <ScaleCrop>false</ScaleCrop>
  <LinksUpToDate>false</LinksUpToDate>
  <CharactersWithSpaces>1434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2025-05-08T01:52:00Z</dcterms:created>
  <dc:creator>Administrator</dc:creator>
  <cp:lastModifiedBy>放下</cp:lastModifiedBy>
  <cp:lastPrinted>2026-08-26T02:33:16Z</cp:lastPrinted>
  <dcterms:modified xsi:type="dcterms:W3CDTF">2026-08-26T02:33:33Z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eyJoZGlkIjoiYmFjNWY1YThlYzM3NDgxMWJlZGY3OGYwOTY1YTBhOTEiLCJ1c2VySWQiOiI0NjMxMzY2NjcifQ==</vt:lpwstr>
  </property>
  <property fmtid="{D5CDD505-2E9C-101B-9397-08002B2CF9AE}" pid="4" name="ICV">
    <vt:lpwstr>A11FBDD23CF3427099FFC6D72B34FE00_13</vt:lpwstr>
  </property>
</Properties>
</file>