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我院拟对可溶性生长刺激表达基因</w:t>
      </w:r>
      <w:r>
        <w:rPr>
          <w:rFonts w:hint="eastAsia"/>
          <w:sz w:val="30"/>
          <w:lang w:val="en-US" w:eastAsia="zh-CN"/>
        </w:rPr>
        <w:t>2蛋白检测试剂盒试剂</w:t>
      </w:r>
      <w:r>
        <w:rPr>
          <w:rFonts w:hint="eastAsia"/>
          <w:sz w:val="30"/>
          <w:lang w:eastAsia="zh-CN"/>
        </w:rPr>
        <w:t>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srmyyhczj1@163.com，邮件名称：项目编码+项目名称+供应商名称。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截止时间：2026年7月11日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2026年7月8日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56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AC1F9E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52A032A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610B11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694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77C64D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JZ0708-01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ED72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可溶性生长刺激表达基因2蛋白检测试剂盒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887F1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1.用于体外定量检测人血/血清中的可溶性生长刺激表达基因2蛋白浓度，快速辅助临床对急性胸痛患者进行主动脉夹层鉴别诊断，缩短急诊周转时间，减轻医疗评估负担。</w:t>
            </w:r>
          </w:p>
          <w:p w14:paraId="654D91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式荧光免疫分析仪，型号FIC-M6G,生产厂家：苏州和迈精密仪器有限公司。</w:t>
            </w:r>
          </w:p>
        </w:tc>
      </w:tr>
    </w:tbl>
    <w:p w14:paraId="785C4B1C">
      <w:pPr>
        <w:pStyle w:val="2"/>
        <w:rPr>
          <w:rFonts w:hint="eastAsia"/>
          <w:lang w:eastAsia="zh-CN"/>
        </w:rPr>
      </w:pPr>
    </w:p>
    <w:p w14:paraId="0DA2AE65">
      <w:pPr>
        <w:pStyle w:val="2"/>
        <w:rPr>
          <w:rFonts w:hint="eastAsia"/>
          <w:lang w:eastAsia="zh-CN"/>
        </w:rPr>
      </w:pP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A1ECBD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B9C44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1F46049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4B0FFECE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08BED0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F3A08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09958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963E83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1CBFC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7D803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3F1AA9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10A1AA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80C80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7D53C4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85D7CC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EE9060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D155A8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EA8FEC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1380B4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BCE819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D9E102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A6D89F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9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2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2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2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2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2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2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2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2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2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2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2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D91E57">
      <w:pPr>
        <w:rPr>
          <w:rFonts w:hint="eastAsia"/>
          <w:sz w:val="30"/>
          <w:lang w:val="en-US" w:eastAsia="zh-CN"/>
        </w:rPr>
      </w:pP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9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6"/>
                <w:lang w:val="en-US" w:eastAsia="zh-CN" w:bidi="ar"/>
              </w:rPr>
              <w:t>耗材信息表</w:t>
            </w: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Style w:val="27"/>
                <w:rFonts w:hint="eastAsia"/>
                <w:lang w:val="en-US" w:eastAsia="zh-CN" w:bidi="ar"/>
              </w:rPr>
              <w:t>EXCL</w:t>
            </w:r>
            <w:r>
              <w:rPr>
                <w:rStyle w:val="27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080A12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C45F4B"/>
    <w:rsid w:val="03E365BC"/>
    <w:rsid w:val="03E9018B"/>
    <w:rsid w:val="04561167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4F17B7B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4143DE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AE0A32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466412"/>
    <w:rsid w:val="419046B9"/>
    <w:rsid w:val="41987213"/>
    <w:rsid w:val="41A43864"/>
    <w:rsid w:val="41CA2B9F"/>
    <w:rsid w:val="41CF1EF3"/>
    <w:rsid w:val="41D24D1E"/>
    <w:rsid w:val="42033039"/>
    <w:rsid w:val="423B584A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7C20C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BA43F1"/>
    <w:rsid w:val="4DEE11F9"/>
    <w:rsid w:val="4E141C35"/>
    <w:rsid w:val="4E89522A"/>
    <w:rsid w:val="4ED743E9"/>
    <w:rsid w:val="4EE46BD3"/>
    <w:rsid w:val="4EF17752"/>
    <w:rsid w:val="4F07543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009DD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3806A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CB15D0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A53B66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552ACF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EB79D2"/>
    <w:rsid w:val="69FD3262"/>
    <w:rsid w:val="6A001528"/>
    <w:rsid w:val="6A3A1973"/>
    <w:rsid w:val="6AC94D51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CF78C3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 3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List 2"/>
    <w:basedOn w:val="1"/>
    <w:next w:val="7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Body Text Indent1"/>
    <w:basedOn w:val="1"/>
    <w:next w:val="1"/>
    <w:qFormat/>
    <w:uiPriority w:val="0"/>
    <w:rPr>
      <w:rFonts w:ascii="仿宋" w:hAnsi="仿宋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7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20">
    <w:name w:val="Table Grid"/>
    <w:basedOn w:val="1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font31"/>
    <w:basedOn w:val="2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2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8">
    <w:name w:val="网格型1"/>
    <w:basedOn w:val="29"/>
    <w:qFormat/>
    <w:uiPriority w:val="0"/>
  </w:style>
  <w:style w:type="table" w:customStyle="1" w:styleId="29">
    <w:name w:val="普通表格1"/>
    <w:semiHidden/>
    <w:qFormat/>
    <w:uiPriority w:val="0"/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1095</Words>
  <Characters>1175</Characters>
  <Lines>0</Lines>
  <Paragraphs>0</Paragraphs>
  <TotalTime>39</TotalTime>
  <ScaleCrop>false</ScaleCrop>
  <LinksUpToDate>false</LinksUpToDate>
  <CharactersWithSpaces>1377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2026-07-07T08:58:56Z</cp:lastPrinted>
  <dcterms:modified xsi:type="dcterms:W3CDTF">2026-07-07T08:59:00Z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eyJoZGlkIjoiNDM1YmM2MzY1NzRjNzg3NDEzODIzOGZhYWE3YmE0YzIiLCJ1c2VySWQiOiI0NzMxODg5ODYifQ==</vt:lpwstr>
  </property>
</Properties>
</file>