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14C2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cs="宋体"/>
          <w:color w:val="auto"/>
          <w:sz w:val="44"/>
          <w:szCs w:val="44"/>
          <w:lang w:val="en-US" w:eastAsia="zh-CN"/>
        </w:rPr>
        <w:t>对部分</w:t>
      </w:r>
      <w:r>
        <w:rPr>
          <w:rFonts w:hint="eastAsia" w:ascii="宋体" w:hAnsi="宋体" w:eastAsia="宋体" w:cs="宋体"/>
          <w:color w:val="auto"/>
          <w:sz w:val="44"/>
          <w:szCs w:val="44"/>
          <w:lang w:eastAsia="zh-CN"/>
        </w:rPr>
        <w:t>医疗设备</w:t>
      </w:r>
      <w:r>
        <w:rPr>
          <w:rFonts w:hint="eastAsia" w:cs="宋体"/>
          <w:color w:val="auto"/>
          <w:sz w:val="44"/>
          <w:szCs w:val="44"/>
          <w:lang w:val="en-US" w:eastAsia="zh-CN"/>
        </w:rPr>
        <w:t>进行</w:t>
      </w:r>
      <w:r>
        <w:rPr>
          <w:rFonts w:hint="eastAsia" w:ascii="宋体" w:hAnsi="宋体" w:eastAsia="宋体" w:cs="宋体"/>
          <w:color w:val="auto"/>
          <w:sz w:val="44"/>
          <w:szCs w:val="44"/>
          <w:lang w:eastAsia="zh-CN"/>
        </w:rPr>
        <w:t>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14:paraId="3BCF0DF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325" w:firstLineChars="250"/>
        <w:textAlignment w:val="auto"/>
        <w:rPr>
          <w:rFonts w:hint="eastAsia" w:ascii="仿宋" w:hAnsi="仿宋" w:eastAsia="仿宋" w:cs="仿宋"/>
          <w:b w:val="0"/>
          <w:color w:val="auto"/>
          <w:sz w:val="13"/>
          <w:szCs w:val="13"/>
        </w:rPr>
      </w:pPr>
    </w:p>
    <w:p w14:paraId="24B3CAE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发至医学装备部邮箱</w:t>
      </w:r>
      <w:r>
        <w:rPr>
          <w:rFonts w:hint="eastAsia" w:ascii="仿宋" w:hAnsi="仿宋" w:eastAsia="仿宋" w:cs="仿宋"/>
          <w:b w:val="0"/>
          <w:color w:val="auto"/>
          <w:sz w:val="32"/>
          <w:szCs w:val="32"/>
          <w:lang w:val="en-US" w:eastAsia="zh-CN"/>
        </w:rPr>
        <w:t>qifanzhang225@163.com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14:paraId="699B75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800" w:firstLineChars="250"/>
        <w:textAlignment w:val="auto"/>
        <w:rPr>
          <w:rFonts w:hint="default" w:ascii="仿宋" w:hAnsi="仿宋" w:eastAsia="仿宋" w:cs="仿宋"/>
          <w:b w:val="0"/>
          <w:bCs w:val="0"/>
          <w:color w:val="auto"/>
          <w:sz w:val="32"/>
          <w:szCs w:val="32"/>
          <w:lang w:val="en-US"/>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val="en-US" w:eastAsia="zh-CN"/>
        </w:rPr>
        <w:t>3</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14:paraId="11FB342D">
      <w:pPr>
        <w:keepNext w:val="0"/>
        <w:keepLines w:val="0"/>
        <w:pageBreakBefore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3</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17</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8:30</w:t>
      </w:r>
    </w:p>
    <w:p w14:paraId="68CA6FF2">
      <w:pPr>
        <w:keepNext w:val="0"/>
        <w:keepLines w:val="0"/>
        <w:pageBreakBefore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rPr>
        <w:t xml:space="preserve">报名地址：石家庄市建华南大街365号  </w:t>
      </w:r>
      <w:r>
        <w:rPr>
          <w:rFonts w:hint="eastAsia" w:ascii="仿宋" w:hAnsi="仿宋" w:eastAsia="仿宋" w:cs="仿宋"/>
          <w:b w:val="0"/>
          <w:color w:val="auto"/>
          <w:sz w:val="32"/>
          <w:szCs w:val="32"/>
          <w:lang w:val="en-US" w:eastAsia="zh-CN"/>
        </w:rPr>
        <w:t>医疗设备科</w:t>
      </w:r>
    </w:p>
    <w:p w14:paraId="1B9DAC4D">
      <w:pPr>
        <w:keepNext w:val="0"/>
        <w:keepLines w:val="0"/>
        <w:pageBreakBefore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69089541</w:t>
      </w:r>
    </w:p>
    <w:p w14:paraId="477B4976">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562" w:firstLineChars="200"/>
        <w:textAlignment w:val="auto"/>
        <w:rPr>
          <w:rFonts w:hint="eastAsia" w:ascii="仿宋" w:hAnsi="仿宋" w:eastAsia="仿宋" w:cs="仿宋"/>
          <w:b w:val="0"/>
          <w:color w:val="auto"/>
          <w:sz w:val="28"/>
          <w:szCs w:val="28"/>
          <w:lang w:val="en-US" w:eastAsia="zh-CN"/>
        </w:rPr>
      </w:pPr>
      <w:r>
        <w:rPr>
          <w:rFonts w:hint="eastAsia" w:ascii="仿宋" w:hAnsi="仿宋" w:eastAsia="仿宋" w:cs="仿宋"/>
          <w:b/>
          <w:bCs/>
          <w:color w:val="auto"/>
          <w:sz w:val="28"/>
          <w:szCs w:val="28"/>
          <w:lang w:val="en-US" w:eastAsia="zh-CN"/>
        </w:rPr>
        <w:t>附件1</w:t>
      </w:r>
      <w:r>
        <w:rPr>
          <w:rFonts w:hint="eastAsia" w:ascii="仿宋" w:hAnsi="仿宋" w:eastAsia="仿宋" w:cs="仿宋"/>
          <w:b w:val="0"/>
          <w:color w:val="auto"/>
          <w:sz w:val="28"/>
          <w:szCs w:val="28"/>
          <w:lang w:val="en-US" w:eastAsia="zh-CN"/>
        </w:rPr>
        <w:t>：医疗设备清单</w:t>
      </w:r>
    </w:p>
    <w:p w14:paraId="656332CD">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562" w:firstLineChars="200"/>
        <w:textAlignment w:val="auto"/>
        <w:rPr>
          <w:rFonts w:hint="eastAsia" w:ascii="仿宋" w:hAnsi="仿宋" w:eastAsia="仿宋" w:cs="仿宋"/>
          <w:b w:val="0"/>
          <w:color w:val="auto"/>
          <w:sz w:val="28"/>
          <w:szCs w:val="28"/>
          <w:lang w:val="en-US" w:eastAsia="zh-CN"/>
        </w:rPr>
      </w:pPr>
      <w:r>
        <w:rPr>
          <w:rFonts w:hint="eastAsia" w:ascii="仿宋" w:hAnsi="仿宋" w:eastAsia="仿宋" w:cs="仿宋"/>
          <w:b/>
          <w:bCs/>
          <w:color w:val="auto"/>
          <w:sz w:val="28"/>
          <w:szCs w:val="28"/>
          <w:lang w:val="en-US" w:eastAsia="zh-CN"/>
        </w:rPr>
        <w:t>附件2</w:t>
      </w:r>
      <w:r>
        <w:rPr>
          <w:rFonts w:hint="eastAsia" w:ascii="仿宋" w:hAnsi="仿宋" w:eastAsia="仿宋" w:cs="仿宋"/>
          <w:b w:val="0"/>
          <w:color w:val="auto"/>
          <w:sz w:val="28"/>
          <w:szCs w:val="28"/>
          <w:lang w:val="en-US" w:eastAsia="zh-CN"/>
        </w:rPr>
        <w:t>：市场调研表</w:t>
      </w:r>
    </w:p>
    <w:p w14:paraId="5F8464E6">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562" w:firstLineChars="200"/>
        <w:textAlignment w:val="auto"/>
        <w:rPr>
          <w:rFonts w:hint="eastAsia" w:ascii="仿宋" w:hAnsi="仿宋" w:eastAsia="仿宋" w:cs="仿宋"/>
          <w:b w:val="0"/>
          <w:color w:val="auto"/>
          <w:sz w:val="28"/>
          <w:szCs w:val="28"/>
          <w:lang w:val="en-US" w:eastAsia="zh-CN"/>
        </w:rPr>
      </w:pPr>
      <w:r>
        <w:rPr>
          <w:rFonts w:hint="eastAsia" w:ascii="仿宋" w:hAnsi="仿宋" w:eastAsia="仿宋" w:cs="仿宋"/>
          <w:b/>
          <w:bCs/>
          <w:color w:val="auto"/>
          <w:sz w:val="28"/>
          <w:szCs w:val="28"/>
          <w:lang w:val="en-US" w:eastAsia="zh-CN"/>
        </w:rPr>
        <w:t>附件3</w:t>
      </w:r>
      <w:r>
        <w:rPr>
          <w:rFonts w:hint="eastAsia" w:ascii="仿宋" w:hAnsi="仿宋" w:eastAsia="仿宋" w:cs="仿宋"/>
          <w:b w:val="0"/>
          <w:color w:val="auto"/>
          <w:sz w:val="28"/>
          <w:szCs w:val="28"/>
          <w:lang w:val="en-US" w:eastAsia="zh-CN"/>
        </w:rPr>
        <w:t>：设备信息表</w:t>
      </w:r>
    </w:p>
    <w:p w14:paraId="70EFAF5C">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562"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bCs/>
          <w:color w:val="auto"/>
          <w:sz w:val="28"/>
          <w:szCs w:val="28"/>
          <w:lang w:val="en-US" w:eastAsia="zh-CN"/>
        </w:rPr>
        <w:t>附件4</w:t>
      </w:r>
      <w:r>
        <w:rPr>
          <w:rFonts w:hint="eastAsia" w:ascii="仿宋" w:hAnsi="仿宋" w:eastAsia="仿宋" w:cs="仿宋"/>
          <w:b w:val="0"/>
          <w:color w:val="auto"/>
          <w:sz w:val="28"/>
          <w:szCs w:val="28"/>
          <w:lang w:val="en-US" w:eastAsia="zh-CN"/>
        </w:rPr>
        <w:t>：设备调研询价表</w:t>
      </w:r>
    </w:p>
    <w:p w14:paraId="23C371FD">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医疗设备科</w:t>
      </w:r>
    </w:p>
    <w:p w14:paraId="40544334">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p>
    <w:p w14:paraId="7345B5C8">
      <w:pPr>
        <w:spacing w:line="320" w:lineRule="exact"/>
        <w:rPr>
          <w:rFonts w:hint="eastAsia" w:ascii="宋体" w:hAnsi="宋体" w:cs="宋体"/>
          <w:color w:val="auto"/>
          <w:sz w:val="28"/>
          <w:szCs w:val="28"/>
        </w:rPr>
      </w:pPr>
    </w:p>
    <w:p w14:paraId="45C76DBF">
      <w:pPr>
        <w:spacing w:line="32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10DF3E8A">
      <w:pPr>
        <w:spacing w:line="320" w:lineRule="exact"/>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附件1</w:t>
      </w:r>
    </w:p>
    <w:p w14:paraId="4C16DDCF">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医疗设备清单</w:t>
      </w:r>
    </w:p>
    <w:tbl>
      <w:tblPr>
        <w:tblStyle w:val="8"/>
        <w:tblpPr w:leftFromText="180" w:rightFromText="180" w:vertAnchor="text" w:horzAnchor="page" w:tblpX="1672" w:tblpY="40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450"/>
        <w:gridCol w:w="670"/>
        <w:gridCol w:w="5058"/>
      </w:tblGrid>
      <w:tr w14:paraId="48EB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2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08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9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5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r>
      <w:tr w14:paraId="68F0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B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E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手持裂隙灯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E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6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眼前节疾病筛查；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适用于眼前节疾病筛查；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可进行眼前节检查</w:t>
            </w:r>
          </w:p>
        </w:tc>
      </w:tr>
      <w:tr w14:paraId="6D04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C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0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自动组织脱水机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8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8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适用于对人体组织样本按自动程序浸入各种溶剂进行脱水，透明，浸蜡等的病理分析前处理；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1.通量≥200个包埋盒；2.试剂缸和蜡缸容量≥3.5L；3.试剂瓶≥11个，废液瓶≥1个，清洗瓶≥2个，蜡缸≥1个；4.具有“试剂/石蜡液位检查”功能，预检测功能、试剂相容性检测功能，预安装程序≥2个</w:t>
            </w:r>
          </w:p>
        </w:tc>
      </w:tr>
      <w:tr w14:paraId="653B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2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E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组织包埋机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6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F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适用于病理分析前对脱水的人体组织作石蜡包埋处理；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1.可精准调节石蜡流量；2.排蜡孔≥8个；3.样本槽、废蜡槽均可拆卸；4.制冷容量≥60个蜡块</w:t>
            </w:r>
          </w:p>
        </w:tc>
      </w:tr>
      <w:tr w14:paraId="511F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0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9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免疫组织化学仪器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6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适用于临床病理切片的免疫组化染色等；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1.具备自动烤片、脱蜡、前处理、免疫组化染色一体化功能；2.玻片处理能力≥20张玻片/循环；3.具备全自动液路；4.配备电子标签打印系统；5.通过CFDA认证以及FDA认证</w:t>
            </w:r>
          </w:p>
        </w:tc>
      </w:tr>
      <w:tr w14:paraId="11A8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3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3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亚低温治疗仪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7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B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新生儿中重度缺氧缺血性脑病（HIE）的标准化亚低温治疗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其他病因（如重度窒息、脑卒中）导致的急性脑损伤辅助治疗；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胎龄≥36周，出生体重≥1800g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符合中重度HIE诊断标准（Apgar评分≤5分持续5分钟，或需正压通气≥10分钟，或脐血pH&lt;7.0/碱剩余≥-16mmol/L）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无严重凝血功能障碍、活动性出血等禁忌症；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1.精准控温：闭环反馈系统动态调节体温，避免过度降温或温度波动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2.多模态监测：整合核心体温、生命体征及脑功能监测（需选配模块）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3.智能报警：实时预警体温异常、设备故障及并发症风险（如寒战）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4.人机交互：触控屏操作，预设HIE治疗程序，简化临床流程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5.感染控制：可拆卸式降温毯/帽，支持高温消毒，降低院内感染风险</w:t>
            </w:r>
          </w:p>
        </w:tc>
      </w:tr>
      <w:tr w14:paraId="02E2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E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电子鼻咽喉镜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2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B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纤维鼻咽镜检查、鼻咽部活检术、纤维喉镜检查100元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镜头可适当弯曲，镜下视野清晰，对于鼻腔、鼻咽部及喉部病变可抵近观察，减少漏诊、误诊。同时电子鼻咽喉镜下可以进行活检、取异物等操作；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配有全高清主机，能自动白平衡、自动曝光、电子荧光染色等；2.检查镜外径小，灵活弯曲，无死角进行鼻咽部、喉部病变检查等；3.治疗镜自带活检钳及清洁刷等，在检查的同时，可进行组织活检、异物取出等。</w:t>
            </w:r>
          </w:p>
        </w:tc>
      </w:tr>
      <w:tr w14:paraId="2122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A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E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光谱热疗仪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E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7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耳部/鼻部/咽部特殊治疗激光法；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用于治疗局部组织肿胀、镇痛、促进伤口愈合等。适用于过敏性鼻炎、化脓性中耳炎、真菌性中耳炎、鼻炎鼻窦炎、耳鼻喉手术后的患者。适用于耳鼻咽喉部位炎症，外部创伤等患者；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设备功率、输出及光谱波长等，适用于头面颈部照射。疗效佳、使用安全</w:t>
            </w:r>
          </w:p>
        </w:tc>
      </w:tr>
      <w:tr w14:paraId="3017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1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6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鼻功能诊断系统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（带嗅觉测试功能）</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7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0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适用于耳鼻喉科诊断和评估鼻腔通气功能，可测定鼻道阻塞程度，用于常规鼻功能疾病的诊断、鼻粘膜功能诊断、术前/术后对比评估、判断嗅觉丧失情况等；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1.压力测量及流量测量误差≤±3%。2.压力测量范围不小于 0-800Pa,流量测量范围不小于0-800m1/s。3.压缩刺激器出气速率:8.5L/分钟以上。4.阻力系统具有自动识别鼻阻塞程度级别(轻/中/重度)功能。5.鼻阻力带有嗅觉测试功能，可客观判断嗅觉丧失情况。</w:t>
            </w:r>
          </w:p>
        </w:tc>
      </w:tr>
      <w:tr w14:paraId="136C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2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手术动力设备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4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F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适用于耳内镜手术、鼻内镜手术、鼻颅底手术；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可配合不同规格钻头、刨削刀头使用，适用于耳科鼻科各类手术。</w:t>
            </w:r>
          </w:p>
        </w:tc>
      </w:tr>
      <w:tr w14:paraId="67BA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6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8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医用加压器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6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F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适用于耳内镜手术中耳部注水灌流、水下内镜手术，可配合动力手术设备使用；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挤压式供水方式</w:t>
            </w:r>
          </w:p>
        </w:tc>
      </w:tr>
      <w:tr w14:paraId="7912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1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2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医用冷藏冷冻箱</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5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D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药品存放；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立式，总容积≥300L，冷藏室容积≥190L，冷冻室容积≥100L</w:t>
            </w:r>
          </w:p>
        </w:tc>
      </w:tr>
      <w:tr w14:paraId="706D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1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D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可视（弯曲）支撑喉镜系统</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6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3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通过对成人喉部区域图像的导出及放大，用于对喉部疾患检查及手术；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配备控制系统主机、显示器、窥镜系统、喉支架、胸支架等</w:t>
            </w:r>
          </w:p>
        </w:tc>
      </w:tr>
      <w:tr w14:paraId="4EA4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6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A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电子直乙状结肠镜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B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7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镜下治疗；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适用于直肠癌、直肠息肉、直肠炎、直肠黑变、痔疮、肛乳头肥大、直肠脱垂及肛瘘等疾病的检查治疗；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1.适用于肛肠科的临床检查、治疗观察和病案管理；2.配备电子内镜影像工作站专用软件；3.具有图像的实时动态显示、图像采集和存储功能、画面冻结功能、打印功能、用户档案的新建、保存、选择和删除功能</w:t>
            </w:r>
          </w:p>
        </w:tc>
      </w:tr>
      <w:tr w14:paraId="2416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8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0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手术动力装置</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8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骨微动力系统；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适用于骨科或其他外科手术中对人体骨组织和(或)软组织的钻削、铣削、锯切、磨削、刨削处理，和(或)适用于对螺钉的磨削、打入、取出处理。；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于骨科或其它外科手术中对人体骨组织和（或）软组织的刨削处理。2.关节刨削手柄，可自动识别手柄和刀具规格型号，手柄具有转速调节、启/停的手动控制开关；3.快速安装接口，可手控，亦可选择脚控；4.关节钻最高转速12000r/min，关节刨削最高转速6000r/min；5.关节刨刀/关节钻头：不锈钢制作，操作方便；多种规格，配有常规双/单面齿、全径双切割、关节钻头等各种刀头便于实施手术。</w:t>
            </w:r>
          </w:p>
        </w:tc>
      </w:tr>
      <w:tr w14:paraId="4302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5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5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下肢关节康复仪器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A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E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大关节松动训练；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适用于治疗肢体活动功能障碍、肌肉痉挛、关节僵直和肌腱粘连，增强肌肉力量和改善关节灵活度，有效防止肌肉萎缩；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促进关节软骨、韧带和肌腱的恢复，同时预防关节僵直、肌腱萎缩，及深静脉血栓</w:t>
            </w:r>
          </w:p>
        </w:tc>
      </w:tr>
      <w:tr w14:paraId="093A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3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D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固定式剂量报警仪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3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5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用于实时检测环境中辐射水平，并在超过预设阈值时发出警报；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实时检测、报警功能、数据记录、远程监控、多通道检测</w:t>
            </w:r>
          </w:p>
        </w:tc>
      </w:tr>
      <w:tr w14:paraId="53C3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D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0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锶-90密封源</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1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8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锶-90敷贴治疗；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用于治疗瘢痕疙瘩、血管瘤等；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利用β射线达到治疗疾病的目的</w:t>
            </w:r>
          </w:p>
        </w:tc>
      </w:tr>
      <w:tr w14:paraId="7944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A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2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E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气压治疗；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预防和治疗静脉血栓；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气囊压力45-200mmHg之间，具体气压时间可进行设置调节。可进行手、脚及上下肢气压治疗。</w:t>
            </w:r>
          </w:p>
        </w:tc>
      </w:tr>
      <w:tr w14:paraId="7326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E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D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骨科动力磨钻</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7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3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用于骨科各种手术中骨组织的磨削处理，包括脊柱各类手术；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1.主机双动力接口；具备刀具、手柄自动识别功能；2.脚踏可实现无级变速3.脊柱磨手柄配合椎间孔镜使用，转速≥25000r/min；4.微电机最高转速≥40000r/min，适用于UBE术式</w:t>
            </w:r>
          </w:p>
        </w:tc>
      </w:tr>
      <w:tr w14:paraId="4BE0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2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全自动琼脂糖凝胶电泳仪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7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E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免疫固定电泳检测；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适用于检测血、尿免疫固定电泳、血清蛋白电泳等，辅助诊断血液病、单克隆免疫球蛋白病等，可开展脑脊液寡克隆蛋白电泳；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1、可检测项目至少包含血清蛋白、尿蛋白、脑脊液蛋白电泳、血/尿免疫固定电泳；2、可实现自动加样、样本自动稀释、自动加底物、自动孵育、自动染色脱色烘干；3.试剂包装规格至少包含6、9、15人份/片</w:t>
            </w:r>
          </w:p>
        </w:tc>
      </w:tr>
      <w:tr w14:paraId="5052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D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F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全自动化学发光测定仪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0A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B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适用于检测心肌标志物如肌红蛋白、高敏肌钙蛋白I°、N末端B型钠尿肽前体等；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检测项目至少包含高敏肌钙蛋白、肌红蛋白、肌酸激酶同工酶、BNP、N末端B型钠尿肽前体、降钙素原等；2.检测速度大于400测试/小时；3.样本类型支持血清、血浆；4.支持LIS双向通讯，可实现与实验室信息管理系统的数据交互，便于结果的传输、存储和管理；</w:t>
            </w:r>
          </w:p>
        </w:tc>
      </w:tr>
      <w:tr w14:paraId="657E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9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F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3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E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适用于快速扩增目标DNA片段的仪器，可配合二代基因测序建库使用；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1.热盖温度可手动调节；2.反应体积&gt;100ul；3.样本容量：96*0.2ml试管，0.2 ml联管或1*96孔板；4.平均升降温速率，2.5°C/sec；5.温度均匀性：±0.5°C（孔间温度差），在30秒内达到目标温度；6.温度梯度范围：30–100°C</w:t>
            </w:r>
          </w:p>
        </w:tc>
      </w:tr>
      <w:tr w14:paraId="13FA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5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E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荧光定量仪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F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3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可快速定量 dsDNA、ssDNA、RNA 或蛋白质浓度，配合二代基因测序实验过程使用；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1.处理时间≤5s/样品；2.动态范围：5 个数量级；3.光源：包含蓝色LED, 红色LED ；4.激发通道：蓝光 430–495nm；红光600–645nm；5.发射通道：绿光510–580 nm；红光665–720 nm；6.标准曲线：2-或3-点标准；7.上样量范围1-20μL，适合稀有样品以及低丰度样品；8.最低检测1μL样品</w:t>
            </w:r>
          </w:p>
        </w:tc>
      </w:tr>
      <w:tr w14:paraId="1C23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1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7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F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6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可进行核酸、蛋白、细胞等物质的快速分离；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1.可匹配8联排管；2.通量：16反应；3.能高效分离各类磁珠</w:t>
            </w:r>
          </w:p>
        </w:tc>
      </w:tr>
      <w:tr w14:paraId="1AF8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3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6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免疫印迹仪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A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4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适用于检测过敏源，自身免疫性脑炎抗体、肌炎谱抗体等免疫印迹法的检测；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1.每次运行可处理 40个以上样本，可进行 2个以上不同项目同盘操作；2.可自动烘干反应膜条；3.摇床速度可调；4.可实现实验流程的监控，配有扫描平台，可连接LIS</w:t>
            </w:r>
          </w:p>
        </w:tc>
      </w:tr>
      <w:tr w14:paraId="3CB0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B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C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全自动化学发光分析仪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0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6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自身抗体谱检查，恶性贫血检查，炎症性肠病检查；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适用于抗磷脂综合征、炎症性肠病、血管炎、恶性贫血等自身免疫性疾病各项指标的检测；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1、可检测项目应包含抗核抗体谱、IgG亚型、炎症性肠病抗体、抗内因子抗体、神经元抗原谱抗体；2、检测速度大于400测试/小时；3、样本类型支持血清、血浆；4.支持 LIS 双向通讯</w:t>
            </w:r>
          </w:p>
        </w:tc>
      </w:tr>
      <w:tr w14:paraId="717B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E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B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网络心电图机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7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5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心电图，判断心律失常严重程度；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可与医院现有心电系统对接，进行统一数据管理、存储，支持下载诊断报告，可回放查看</w:t>
            </w:r>
          </w:p>
        </w:tc>
      </w:tr>
      <w:tr w14:paraId="2775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B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E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心理健康管理系统</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F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4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心理健康管理；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适用于心理健康评估与干预；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线上个体和团体心理评估。2.自动出具心理评估报告，并给出相应建议。3.为团体出具团体报告，为制定团体健康管理提供建议。4.中医体质辨识和相关建议。5.心率变异性分析。6.线上心理健康干预。7.提示心理健康预警报告。</w:t>
            </w:r>
          </w:p>
        </w:tc>
      </w:tr>
      <w:tr w14:paraId="6F7E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9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4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经颅多普勒血流分析仪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F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5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适用于筛查潜在的脑血管疾病，评估脑血流动力学改变、脑卒汇风险等，尤其适用于高危人群和神经系统疾病患者。；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含主机1个；计算机系统1台；1.6MH、4MH探头各1个，彩色打印机1台；台车1个</w:t>
            </w:r>
          </w:p>
        </w:tc>
      </w:tr>
      <w:tr w14:paraId="4DD5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2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9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飞秒透镜镊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C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9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飞秒激光小切口角膜基质透镜取出术手术器械；</w:t>
            </w:r>
          </w:p>
        </w:tc>
      </w:tr>
      <w:tr w14:paraId="2739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6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F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联动升降平衡杠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F7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C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适用于躯干训练、平衡训练、步行训练，尤其是进行小组训练，可同时进行多人训练；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扶手高度可调节，调节范围：不窄于805~1005mm；扶手间距可调，内间距调节范围：不窄于0~202mm；无需连接电源即可使用</w:t>
            </w:r>
          </w:p>
        </w:tc>
      </w:tr>
      <w:tr w14:paraId="33C9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B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8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肋木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F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F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适用于平衡训练、下肢力量训练、关节活动障碍等患者，可预防关节挛缩、扩大关节活动度、增加上肢力量等作用；</w:t>
            </w:r>
          </w:p>
        </w:tc>
      </w:tr>
      <w:tr w14:paraId="3DA2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C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5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辅助步行训练器（不带刹车）</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A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A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用于辅助神经、骨关节等疾病导致下肢功能障碍患者进行室内外步行训练，为下肢功能障碍患者辅助进行步行训练；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材质：不锈钢、抗菌耐磨皮革</w:t>
            </w:r>
          </w:p>
        </w:tc>
      </w:tr>
      <w:tr w14:paraId="4D01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6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C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踝关节训练器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F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C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适用于脑血管病患者早期踝关节活动度的维持，对肌肉和韧带进行牵伸，避免后期出现足下垂、关节僵硬、挛缩、痉挛、活动受限等问题。减少走路时患者摔倒和崴脚的风险；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1、系统参数：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（1）被动牵伸背屈角度：0～25⁰，跖屈角度：0～45⁰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（2）牵伸速度自适应动态调节范围：5～20⁰/s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（3）牵伸速度调节幅度：≤1⁰/s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（4）最大抗挛缩持续牵伸时间：不小于60秒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（5）痉挛自动识别及智能处理，无需人工痉挛灵敏度调节设置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2、训练模式及参数：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（1）被动模拟手法牵伸：根据患者肌张力情况，自适应调节牵伸速度及强度。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（2）具备双任务游戏训练。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3、等速评定及训练参数： 具备等速评定及等速、等长、等速训练。</w:t>
            </w:r>
          </w:p>
        </w:tc>
      </w:tr>
      <w:tr w14:paraId="0161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B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F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认知评估与康复系统（儿童）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E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8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适用于注意力缺陷多动综合症、学习困难、语言或精神发育迟缓、孤独症、脑瘫等，改善注意力、记忆力、思维等；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备眼动监控评估、训练，进行辅助评估，可提供注意力游戏化训练方案。2.认知障碍评定，包含儿童认知功能障碍常见评估量表。3.认知障碍训练：包括知觉能力、注意力、执行功能、思维能力、阅读困难、书写困难、数学困难、社会行为能力等各认知领域的训练模块，训练库丰富；4.主机可托配平板、训练一体机等5.可提供完整的统计报表数据分析模块：从训练状态、训练成绩、疑难点分析、训练进步情况等方面分析个体的训练情况。</w:t>
            </w:r>
          </w:p>
        </w:tc>
      </w:tr>
      <w:tr w14:paraId="0004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F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B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便携插件式多参数监护仪（多功能意识障碍促醒仪）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F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8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昏迷促醒治疗；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适用于意识障碍患者的电刺激促醒治疗等；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可对颅内有金属或动脉瘤的，不能应用重复经颅磁或经颅电治疗的患者，进行促醒治疗</w:t>
            </w:r>
          </w:p>
        </w:tc>
      </w:tr>
      <w:tr w14:paraId="4C0E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2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9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咳痰机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3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A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减轻咳痰症状，振动排痰；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正负压、呼吸气时间、工作时间连续可调，吸气流速可调档。</w:t>
            </w:r>
          </w:p>
        </w:tc>
      </w:tr>
      <w:tr w14:paraId="1118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52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3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经颅磁刺激仪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（带锥形线圈）</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2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2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重复经颅磁刺激治疗；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可广泛应用于常见的神经系统损伤导致的运动功能障碍、言语困难、吞咽障碍、平衡协调障碍以及多种精神心理疾病、睡眠障碍等；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1.能够进行MEP检测和评估，频率1-100Hz可调；2.液冷线圈；3.可进行刺激参数的选择设置，设置刺激模式、刺激频率、刺激强度、刺激时间等</w:t>
            </w:r>
          </w:p>
        </w:tc>
      </w:tr>
      <w:tr w14:paraId="65AE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5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20250220-42（51）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4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中频治疗仪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3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A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中频脉冲电治疗；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用于缓解疼痛、促进血液循环与淋巴回流、改善肌肉功能与预防萎缩、调节自主神经功能、减轻炎症与促进组织修复等，适用于骨科疾病、神经系统疾病、术后康复、慢性炎症与劳损等；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1.至少带有4个通道。2.时间、频率、波幅、周期等参数均可调。3.台式，配有专用治疗车，方便移动</w:t>
            </w:r>
          </w:p>
        </w:tc>
      </w:tr>
      <w:tr w14:paraId="48DB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E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低频治疗仪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D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5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低频脉冲治疗；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各种原因所致的神经失用症、失用性肌萎缩和失神经支配者，肌腱移植等手术后姿势性肌肉软弱、痉挛性瘫痪、多发性硬化性瘫痪以及长期卧床、活动减少等所致的轻度静脉回流不畅等患者，有效降低痉挛肌肌张力，增加交互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1.至少带有4个通道。2.时间、频率、波幅、周期等参数均可调。3.台式，配有专用治疗车，方便移动</w:t>
            </w:r>
          </w:p>
        </w:tc>
      </w:tr>
      <w:tr w14:paraId="60A1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7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1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电刺激器（经颅电刺激仪配套的电刺激器）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6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F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直流电治疗；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适用于常见的脑损伤、脑卒中后运动障碍、认知障碍、言语障碍、吞咽障碍等治疗，辅助治疗或缓解认知障碍，在医生指导下使用辅助改善患者失眠症状；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1.具备多种刺激模式。2.电刺激器满电的工作条件下，连续工作时间不低于8小时，方便携带，能脱离主机单独使用。3.可支持≥4 名患者同时独立治疗</w:t>
            </w:r>
          </w:p>
        </w:tc>
      </w:tr>
      <w:tr w14:paraId="1B21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8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E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口腔麻醉助推仪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D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9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局部浸润麻醉、阻滞麻醉；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适用于牙周等口腔手术麻醉；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能精确调节麻醉剂注射量，可稳定控制麻醉剂注射流速，可自动感应组织压力变化，有清晰显示屏，实时显示已注射和待注射的麻醉剂剂量</w:t>
            </w:r>
          </w:p>
        </w:tc>
      </w:tr>
      <w:tr w14:paraId="2C57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D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D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手术显微镜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0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3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显微根管治疗术；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适用于寻找遗漏根管；疏通钙化根管；修补穿孔；分离器械及折断根管桩的取出；根尖周显微外科手术；复杂根管治疗；根管再治疗；疑难病例的诊断和治疗等；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具备放大、照明功能，高清图像显示。</w:t>
            </w:r>
          </w:p>
        </w:tc>
      </w:tr>
      <w:tr w14:paraId="34B3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F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7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呼吸训练器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2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7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能够帮助慢性呼吸疾病患者在住院期间进行规范化呼吸康复训练，气道廓清，优化患者的呼吸功能，提升患者呼吸耐力；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备阻力式呼吸康复训练、自我评估、智能预警及社交互动等功能；2.具备吸气和呼气训练模块；具备气道廓清功能；3.评估参数包含最大吸气压，最大呼气压、呼气峰值流速PEF、吸气峰值流速PIF、呼气容积；训练参数包含最大吸气压、吸气容积、吸气次数、总吸气量；最大呼气压、呼气容积、呼气次数、总耗能</w:t>
            </w:r>
          </w:p>
        </w:tc>
      </w:tr>
      <w:tr w14:paraId="3262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8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F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红外偏振光治疗仪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0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4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适用于疼痛，如肌肉痛、关节痛、颈肩腰腿痛及创伤后软组织疼痛、伤口、创面均有疗效。另外对各种炎症，如肩周炎、气管炎、哮喘等均有确切疗效；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仪器应具有过温保护功能，与皮肤接触的治疗头外壳的温度不超过41℃</w:t>
            </w:r>
          </w:p>
        </w:tc>
      </w:tr>
      <w:tr w14:paraId="6E83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C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6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3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7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适用于颈肩腰腿痛及各种急慢性炎症；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三种输出方式：连续式、间歇脉冲式、间歇集束式；具有三维照射功能：理疗模式下同时开启两通道输出进行治疗</w:t>
            </w:r>
          </w:p>
        </w:tc>
      </w:tr>
      <w:tr w14:paraId="54DD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0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F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立体动态干扰电治疗仪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C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9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软组织扭挫伤、慢性肌肉劳损、腱鞘炎肌筋膜炎；关节扭伤、关节炎、肩周炎、退行性关节病变;坐骨神经痛、三叉神经痛、神经炎、带状疱疹引起的疼痛；术后肠麻痹、胃下垂、习惯性便秘、尿潴留、压迫性张力性尿失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多种吸附模式选择，既可连续性吸附也可间歇吸附</w:t>
            </w:r>
          </w:p>
        </w:tc>
      </w:tr>
      <w:tr w14:paraId="1FDC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4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1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可视软性喉镜（纤支镜）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B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C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适用于各种气管插管，特别是困难气管插管；可视下经鼻气管插管；支气管封堵器的插入与定位；双腔支气管导管的定位检查等；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含机身软管和显示器，具有拍照录像、数据存取、显示器有线视频输出，兼容av输出、吸痰、给药、吹氧等功能；2.显示器能上下左右转动,方便不同站位操作；3.前端蛇骨弯曲角度：双向≥290°向上≥160°，向下≥130°；4.视场角：≥90°；5.高功率LED光源。6.显示器与机身手柄可分离拆卸，镜体可浸泡消毒；7.负压吸引按键可完全拆卸分体消毒，符合院感要求；8.内置可充电式锂电子聚合物电池，电池容量≥2300mAH</w:t>
            </w:r>
          </w:p>
        </w:tc>
      </w:tr>
      <w:tr w14:paraId="1E59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7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0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电动气压止血器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4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A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适用于肢体手术时的止血；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适用于上肢或下肢单一肢体使用，可手动紧急放气</w:t>
            </w:r>
          </w:p>
        </w:tc>
      </w:tr>
      <w:tr w14:paraId="454D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2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D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高频电刀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A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5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适用于手术中对人体软组织进行切割、凝血；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整机功耗≤1100VA</w:t>
            </w:r>
          </w:p>
        </w:tc>
      </w:tr>
      <w:tr w14:paraId="66C7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E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1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移动式无影灯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7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B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适用于手术中辅助照明；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1.照度（Lux）40000—160000；2.色温（K）可调；3.色彩还原指数≥97；4.照明深度（mm）≥600</w:t>
            </w:r>
          </w:p>
        </w:tc>
      </w:tr>
      <w:tr w14:paraId="3A41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4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4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硬性电子输尿管肾镜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F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A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输尿管镜碎石术及检查术；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适用于输尿管镜碎石术及检查术；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1.电子芯片成像；2.电子化，使用中无需对导光索、摄像头做隔离</w:t>
            </w:r>
          </w:p>
        </w:tc>
      </w:tr>
      <w:tr w14:paraId="4037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E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7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电子内窥镜图像处理器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F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1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适用于泌尿外科组合连接膀胱镜、电切镜可、输尿管镜等内窥镜显示图像，连接各类内窥镜用于检查、治疗、手术等；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1.视频输出清晰度：1080P；2.最低照度：5Lx at F5.5；3.白平衡：AWC、ATW和MANU</w:t>
            </w:r>
          </w:p>
        </w:tc>
      </w:tr>
      <w:tr w14:paraId="6E94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D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8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截石位诊床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7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8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提供理想检查体位；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臀板背上折≥35°，背板上折≥85°，臀板下折≥10°，背板下折≥30°</w:t>
            </w:r>
          </w:p>
        </w:tc>
      </w:tr>
      <w:tr w14:paraId="21AB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F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C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输尿管镜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4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0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碎石手术；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适用于泌尿外科输尿管探查及输尿管取石碎石技术，可结合摄像系统，在可视情况下快速碎石取出；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1.镜身前段直径≤7.5Fr；2.镜身镜桥可分离</w:t>
            </w:r>
          </w:p>
        </w:tc>
      </w:tr>
      <w:tr w14:paraId="706D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5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20250220-61（48）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1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C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D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糖尿病患者住院血糖调控，为手术患者术前术中 术后血糖全程远程调控，全院各科室血糖联动管理；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1.具备快速一键注射功能。具备大剂量预设功能。2.自动复位螺杆。最大装药量≥3 毫升。3.具备 Type-C快速充电插□内置锂电池，待机≥15天。4.可配合泵管理软件，开展全院泵远程管理。可以远程实时监控。5.胰岛素泵工作台，有输注导管使用时长提示功能。</w:t>
            </w:r>
          </w:p>
        </w:tc>
      </w:tr>
      <w:tr w14:paraId="3B0A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D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E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全自动洗消机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8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7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清洗消毒胃肠镜；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1.双杠，洗消槽全封闭结构；2.具备自消毒功能，能对设备全管道、槽体进行消毒，对终末漂洗水过滤器反向消毒；3.具备旋转喷淋清洗消毒装置；4.具有消毒液管理功能；5.需配备4个手工清洗槽</w:t>
            </w:r>
          </w:p>
        </w:tc>
      </w:tr>
      <w:tr w14:paraId="34DF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F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7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半导体激光治疗仪（生发仪）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5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6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雄激素性秃发；斑秃；休止期秃发；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适用于头部照射，促进毛发生长；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激光作用于靶组织线粒体，促进血液循环，修复受损细胞和毛囊，促进毛发再生。</w:t>
            </w:r>
          </w:p>
        </w:tc>
      </w:tr>
      <w:tr w14:paraId="2519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8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0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1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避免暴露于实验操作过程中可能产生的感染性气溶胶或溅出物，更好的来保护医护人员，实验室环境以及实验材料；</w:t>
            </w:r>
          </w:p>
        </w:tc>
      </w:tr>
      <w:tr w14:paraId="436E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A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6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医用洁净工作台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0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4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适用于医药卫生、生物制药、食品、医学科学实验、光学、电子、无菌室实验、无菌微生物检验、植物组培接种等需要局部洁净无菌工作环境的科研和生产；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可以提供局部无尘无菌工作环境的单向流型空气净化，让实验环境更纯粹，样品更干净</w:t>
            </w:r>
          </w:p>
        </w:tc>
      </w:tr>
      <w:tr w14:paraId="4C7F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6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D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纤维胆道镜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B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7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胆道类疾病诊断；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适用于直视下观察胆管、肝管、处理病变；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1.视场角：≥110°；2.景深：3mm - 50mm；3.目镜放大倍率：≥35倍；4.工作长度：≥380mm；5.先端部外径：≤4.9mm；6.钳道孔径：≥2.1mm；7.弯曲角度：上≥130°下≥130；8.吸引量：≥300mL/min；9.胆道镜接口可兼容方北院区手术室不同品牌的摄像主机；10.配备独立导光束，可兼容不同品牌的光源主机</w:t>
            </w:r>
          </w:p>
        </w:tc>
      </w:tr>
      <w:tr w14:paraId="3AC9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E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20250220-69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B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YAG激光治疗机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9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B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闭角青光眼虹膜激光打孔术，瞳孔膜切除术等；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用于闭角青光眼虹膜激光打孔术，瞳孔膜切除术，恶性青光眼虹膜和玻璃体前界膜切开沟通前后房解除恶青机制、降眼压治疗，后发性白内障后囊膜切开，萄炎引起的瞳孔阻滞性青光眼；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1.Nd:YAG半导体激光、波长 1064nm；2.激光超高斯模式，4点瞄准；3.爆破能量 空气≤2.5mJ；4.脉冲能量连续可调；5.激光与裂隙灯一体化内耦合；6.裂隙灯裂隙宽度及长度可调；7.光斑大小10μm，入射角16°</w:t>
            </w:r>
          </w:p>
        </w:tc>
      </w:tr>
      <w:tr w14:paraId="3D65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A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5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超声乳化手柄</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D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7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白内障手术；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适用于白内障手术或青光眼白内障联合手术；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1.可与院内COMPACT INTUITIV超声乳化仪配套使用；2.可消毒重复使用；3.可选择搭配19G、20G和21G超乳针头；4.可匹配WHITESTAR白星冷超乳技术</w:t>
            </w:r>
          </w:p>
        </w:tc>
      </w:tr>
      <w:tr w14:paraId="58BD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E2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2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植发机器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4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E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1.毛发移植术；2.瘢痕畸形矫正术；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1.烧伤后毛发缺失，如头皮、眉毛、睫毛、胡须等患者的治疗需求；2.增生性瘢痕的治疗；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1.毛囊的精准提取与种植；2.环切瘢痕组织，去除瘢痕内核，减缓、抑制瘢痕增生</w:t>
            </w:r>
          </w:p>
        </w:tc>
      </w:tr>
      <w:tr w14:paraId="79FC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8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C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视频脑电图仪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3C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D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适用于癫痫、意识障碍评估、脑炎、睡眠障碍、脑功能评估等疾病的诊断；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1.32导视频脑电图仪，通道数≥40。2.同步视频（含夜间红外补偿）、音频采集，包含闪光刺激设备。3.计算机：硬盘≥1T，内存≥8G，含内置或外置音箱。4.采样频率≥2048Hz,高频滤波≥120Hz，共模抑制比≥100dB。包含地形图、同步回放、定量脑电图软件。</w:t>
            </w:r>
          </w:p>
        </w:tc>
      </w:tr>
      <w:tr w14:paraId="79BA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0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1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高压低频脉冲治疗仪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A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2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适用于缓解慢性软组织损伤引起的疼痛；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输出强度可调</w:t>
            </w:r>
          </w:p>
        </w:tc>
      </w:tr>
      <w:tr w14:paraId="0F69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9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3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认知康复训练与评估软件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E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9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认知知觉功能检查，认知知觉功能障碍训练；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适用于前庭功能检查所惯用的标准测试，患者前庭康复训练中的被动训练以及临床科学研究；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具备病情量化评估，精准康复训练与治疗等功能</w:t>
            </w:r>
          </w:p>
        </w:tc>
      </w:tr>
      <w:tr w14:paraId="602F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8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5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自动化腹膜透析机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3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1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适用于腹膜透析患者进行自动化腹膜透析机治疗；</w:t>
            </w:r>
          </w:p>
        </w:tc>
      </w:tr>
      <w:tr w14:paraId="4C34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5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1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电热恒温培养箱</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3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1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适用于腹膜透析患者进行腹透液加热；</w:t>
            </w:r>
          </w:p>
        </w:tc>
      </w:tr>
      <w:tr w14:paraId="33AC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9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20250220-77（96）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9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血液透析滤过机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5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D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适用于血液透析患者清除体内中大分子毒素；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1.具有碳酸盐/醋酸盐/单超透析多种透析模式，可适合多种不同透析液配方。2.具备可调钠和可调超滤治疗功能。3.可直接联网远程诊断和维修。4.透析尿素氮清除率监测装置，配在线血压监测组件；</w:t>
            </w:r>
          </w:p>
        </w:tc>
      </w:tr>
      <w:tr w14:paraId="27C5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A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0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干式荧光免疫分析仪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7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0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用于检测配套荧光免疫层析法试剂盒，开展促黄体生成素检测，促卵泡激素检测，β-人绒毛膜促性腺激素检测，孕酮检测，胎盘生长因子检测，抑制素B检测，抗缪勒氏管激素检测；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重复性CV≤5%，线性相关系数r≥0.99，通道一致性：R≤5%</w:t>
            </w:r>
          </w:p>
        </w:tc>
      </w:tr>
      <w:tr w14:paraId="5F8E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9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1E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医用低速离心机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7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F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离心血液样本；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1.最高转速5000r/min；频率：50Hz；2.可离心10及2-5ml真空采血管，配相应转子，可同时离心32个以上样本</w:t>
            </w:r>
          </w:p>
        </w:tc>
      </w:tr>
      <w:tr w14:paraId="563A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3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B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电子上消化道内窥镜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（胃镜）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E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2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消化道内镜检查；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适用于胃肠镜的检查及内镜下治疗；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视野≥140°，视野深度2-100mm，弯曲角度向上≥200°，向下≥90°，向左右≥100°，具有辅助送水功能。可配备图像处理器和冷光源等</w:t>
            </w:r>
          </w:p>
        </w:tc>
      </w:tr>
      <w:tr w14:paraId="54F1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5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B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电子结肠内窥镜（结肠镜）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D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F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消化道内镜检查；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适用于胃肠镜的检查及内镜下治疗；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视野≥140°，视野深度2-100mm，弯曲角度向上≥200°，向下≥90°，向左右≥100°，具有辅助送水功能。可配备图像处理器和冷光源等</w:t>
            </w:r>
          </w:p>
        </w:tc>
      </w:tr>
      <w:tr w14:paraId="1464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C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1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消化道动力检测系统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肛肠测压模块升级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0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0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适用于诊断功能性便秘，功能性大小便失禁，盆底肌协同失调，手术或产后胃肠功能紊乱等；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1.适配我院消化道动力检测系统 GAP-24A可用；2.能对肛门括约肌及直肠的压力波形进行实时记录，调整基线、暂停、波形存储、操作导航等操作;可进行肛门测压检查，检测肛门最大自主性收缩压、排便压力、静息压力、直肠扩张引起的肛门内括约肌抑制性反射(RAIR)、直肠容量感觉阀值，包括引起感觉的最小容量及最大耐受容量阀值、排便动力、括约肌长度等多种压力参数;3.训练范围包括但不限于便秘和大便失禁，训练项目包括但不限于肛门松驰训练、排便训练、腹压训练、腹压与肛门松驰协调训练;</w:t>
            </w:r>
          </w:p>
        </w:tc>
      </w:tr>
      <w:tr w14:paraId="52C7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9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4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B-0立体镜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E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5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恢复双眼立体视；</w:t>
            </w:r>
          </w:p>
        </w:tc>
      </w:tr>
      <w:tr w14:paraId="5BC7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8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0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偏振固定矢量图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8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F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训练双眼融像功能；</w:t>
            </w:r>
          </w:p>
        </w:tc>
      </w:tr>
      <w:tr w14:paraId="1DEB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6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9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偏振可变矢量图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4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C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训练双眼融像功能；</w:t>
            </w:r>
          </w:p>
        </w:tc>
      </w:tr>
      <w:tr w14:paraId="1C85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5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7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眼球突出度计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D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2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检查眼球突出度</w:t>
            </w:r>
          </w:p>
        </w:tc>
      </w:tr>
      <w:tr w14:paraId="6614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4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1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肾动脉射频消融仪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1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9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适用于顽固性高血压及药物不耐受的高血压患者的降压治疗；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具备阻抗、温度、功率变化实时监测功能，治疗过程中实时显示阻抗、温度、功率变化；2.具备温度保护功能；3.具备脚踏开关控制射频能量开关；4.具备消融过程声光提示功能5.具备术中数据和曲线回顾功能以及消融信息数据导出功能</w:t>
            </w:r>
          </w:p>
        </w:tc>
      </w:tr>
      <w:tr w14:paraId="1865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5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20250220-90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A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中央监护系统</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F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可将五台飞利浦mp5监护仪联至护理站与医办室；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1.监护信息中心配备一线品牌主机；2.可选配USB双通道记录仪；3.配备品牌激光打印机；4.支持有线、无线、遥测监护混合连接；5.监护信息中心操作系统：Windows 10或以上；6.支持设备配对功能（配适飞利浦mp5监护仪）；7.可支持单屏显示32床患者信息；8.单屏最多显示不少于90个实时波形；9.在信息中心可启动/停止床边NBP测量；10.对每个病人存储所有病人监护数据（全息波形、参数、报警、事件）7天及以上；11.报告的类型：趋势、报警、事件、波形、护理单元，输出格式：PCL5/6，PDF，PNG</w:t>
            </w:r>
          </w:p>
        </w:tc>
      </w:tr>
      <w:tr w14:paraId="67D0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B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20250220-94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3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血管内冲击波治疗设备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4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3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用于成人患者在支架植入术前对原发性冠状动脉的钙化病变（冠状动脉狭窄程度≥50%）进行预处理及球囊扩张；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配备可充电锂电池，满电量可以支持至少 12 台手术</w:t>
            </w:r>
          </w:p>
        </w:tc>
      </w:tr>
      <w:tr w14:paraId="62AF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8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20250220-98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8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眼底广角造影机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7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5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眼科常见及疑难眼底病诊断，白内障术前检查，玻璃体混浊，常规门诊检查等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用于眼底视网膜及视网膜周边部摄影检查，支持常见及疑难疾病检测、诊断和分层分析，显示和存储眼底影像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激光彩照，视网膜造影，脉络膜造影，同步造影，自发荧光，近红外照，无赤光照，视频录制等功能</w:t>
            </w:r>
          </w:p>
        </w:tc>
      </w:tr>
      <w:tr w14:paraId="483D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2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20250220-99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B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三面镜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3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C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眼底周边及裂孔检查；</w:t>
            </w:r>
          </w:p>
        </w:tc>
      </w:tr>
      <w:tr w14:paraId="2E96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F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6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电脑非接触式眼压计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4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3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眼压检查；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眼科常规检查用，满足门诊患者就诊；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用于眼压监测</w:t>
            </w:r>
          </w:p>
        </w:tc>
      </w:tr>
      <w:tr w14:paraId="1BCC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E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0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全自动免疫分析仪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D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9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用于治疗药物浓度测定；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可检测临床常用免疫抑制剂、精神类用药、抗菌药物、抗肿瘤药物等治疗药物浓度</w:t>
            </w:r>
          </w:p>
        </w:tc>
      </w:tr>
      <w:tr w14:paraId="3764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0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4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A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用于治疗药物浓度测定；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自动定时，转速可调，可保证样本在升速中平稳运行，停机防回荡</w:t>
            </w:r>
          </w:p>
        </w:tc>
      </w:tr>
      <w:tr w14:paraId="2476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8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1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混匀仪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1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A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用于治疗药物浓度测定；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带样品托盘，无需手持可同时进行自动高速混匀</w:t>
            </w:r>
          </w:p>
        </w:tc>
      </w:tr>
      <w:tr w14:paraId="0BE2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8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7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数字化医用X射线摄影系统</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3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E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X-线数字化摄影及造影；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用于X线平片摄影以及辅助造影检查；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电压≥120kV，mA≥1000，球管角度≥220°，探测器规格≥61cm×120cm</w:t>
            </w:r>
          </w:p>
        </w:tc>
      </w:tr>
      <w:tr w14:paraId="163B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E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A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二氧化碳点阵激光治疗机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4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E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适用于治疗各种原因引起的疤痕、光老化性角化病、脂溢性角化病、痤疮坑印、妊娠纹、色素斑、痣等；改善细小皱纹、皮肤松弛、黄褐斑、皮肤暗黄、毛孔粗大等光老化皮肤问题；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激光波长10600nm；2.光斑直径≤0.3mm；3.最小脉冲宽度≤30us；4.配光学图形扫描器，出光方式：垂直向下；5.非扫描模式:连续、单脉冲、重复脉冲功率:0.1W~28W可调；调制脉冲:0.1~16W可调，或2.5mJ~160mJ可调，最小起始能量需满足≤0.1W，脉冲重复频率≥2000Hz可调</w:t>
            </w:r>
          </w:p>
        </w:tc>
      </w:tr>
      <w:tr w14:paraId="75D5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C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0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自动蜡饼机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F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3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一、诊疗项目：</w:t>
            </w:r>
            <w:r>
              <w:rPr>
                <w:rFonts w:hint="eastAsia" w:ascii="宋体" w:hAnsi="宋体" w:eastAsia="宋体" w:cs="宋体"/>
                <w:i w:val="0"/>
                <w:iCs w:val="0"/>
                <w:color w:val="000000"/>
                <w:kern w:val="0"/>
                <w:sz w:val="22"/>
                <w:szCs w:val="22"/>
                <w:u w:val="none"/>
                <w:lang w:val="en-US" w:eastAsia="zh-CN" w:bidi="ar"/>
              </w:rPr>
              <w:t>蜡疗；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适用于中医蜡疗；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1.自动化蜡，自动消毒，自动降温，自动成饼，自动保温，无水化蜡；2.托盘数≥60；3.可高温长时消毒；4.具备手动转自动控制功能，可自动24小时控制；5.控温灵敏度：±0.1℃，温控范围≤95℃；6.具备屏幕锁定功能。</w:t>
            </w:r>
          </w:p>
        </w:tc>
      </w:tr>
      <w:tr w14:paraId="26E6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8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A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倒置式生物显微镜</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A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A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用于实验观察细胞状态；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五孔转换器，配备4x、10x、20x、40x物镜，三目观察头，配备相机接口</w:t>
            </w:r>
          </w:p>
        </w:tc>
      </w:tr>
      <w:tr w14:paraId="27B2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2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B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细胞计数仪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2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0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用于实验细胞计数；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自动细胞计数，单次可测量1-6个样品</w:t>
            </w:r>
          </w:p>
        </w:tc>
      </w:tr>
      <w:tr w14:paraId="7C5A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B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4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二氧化碳培养箱</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C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8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用于实验室细胞培养；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≥80L，可高温湿热消毒，可实时查看温度、CO</w:t>
            </w:r>
            <w:r>
              <w:rPr>
                <w:rStyle w:val="31"/>
                <w:lang w:val="en-US" w:eastAsia="zh-CN" w:bidi="ar"/>
              </w:rPr>
              <w:t>2</w:t>
            </w:r>
            <w:r>
              <w:rPr>
                <w:rFonts w:hint="eastAsia" w:ascii="宋体" w:hAnsi="宋体" w:eastAsia="宋体" w:cs="宋体"/>
                <w:i w:val="0"/>
                <w:iCs w:val="0"/>
                <w:color w:val="000000"/>
                <w:kern w:val="0"/>
                <w:sz w:val="22"/>
                <w:szCs w:val="22"/>
                <w:u w:val="none"/>
                <w:lang w:val="en-US" w:eastAsia="zh-CN" w:bidi="ar"/>
              </w:rPr>
              <w:t>浓度</w:t>
            </w:r>
          </w:p>
        </w:tc>
      </w:tr>
      <w:tr w14:paraId="303B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6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8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水平离心机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3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6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用于实验室细胞处理；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最高转速≥4000r/min，配置1.5ml*40,15ml*24,50ml*8水平转子</w:t>
            </w:r>
          </w:p>
        </w:tc>
      </w:tr>
      <w:tr w14:paraId="1966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0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4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水平冷冻离心机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F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1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用于实验室细胞处理；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最高转速≥5000r/min，温度设定范围：-20℃~+40℃，温控精度：±1℃，配置1.5ml*40,15ml*24,50ml*8水平转子</w:t>
            </w:r>
          </w:p>
        </w:tc>
      </w:tr>
      <w:tr w14:paraId="60FF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A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电动助吸器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3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4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用于实验室细胞样本操作；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量程范围0.1~100ml</w:t>
            </w:r>
          </w:p>
        </w:tc>
      </w:tr>
      <w:tr w14:paraId="5E41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2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1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E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
                <w:i w:val="0"/>
                <w:iCs w:val="0"/>
                <w:color w:val="000000"/>
                <w:kern w:val="0"/>
                <w:sz w:val="22"/>
                <w:szCs w:val="22"/>
                <w:u w:val="none"/>
                <w:lang w:val="en-US" w:eastAsia="zh-CN" w:bidi="ar"/>
              </w:rPr>
              <w:t>二、适用范围：</w:t>
            </w:r>
            <w:r>
              <w:rPr>
                <w:rFonts w:hint="eastAsia" w:ascii="宋体" w:hAnsi="宋体" w:eastAsia="宋体" w:cs="宋体"/>
                <w:i w:val="0"/>
                <w:iCs w:val="0"/>
                <w:color w:val="000000"/>
                <w:kern w:val="0"/>
                <w:sz w:val="22"/>
                <w:szCs w:val="22"/>
                <w:u w:val="none"/>
                <w:lang w:val="en-US" w:eastAsia="zh-CN" w:bidi="ar"/>
              </w:rPr>
              <w:t>用于实验室细胞样本操作；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
                <w:i w:val="0"/>
                <w:iCs w:val="0"/>
                <w:color w:val="000000"/>
                <w:kern w:val="0"/>
                <w:sz w:val="22"/>
                <w:szCs w:val="22"/>
                <w:u w:val="none"/>
                <w:lang w:val="en-US" w:eastAsia="zh-CN" w:bidi="ar"/>
              </w:rPr>
              <w:t>三、基本功能：</w:t>
            </w:r>
            <w:r>
              <w:rPr>
                <w:rFonts w:hint="eastAsia" w:ascii="宋体" w:hAnsi="宋体" w:eastAsia="宋体" w:cs="宋体"/>
                <w:i w:val="0"/>
                <w:iCs w:val="0"/>
                <w:color w:val="000000"/>
                <w:kern w:val="0"/>
                <w:sz w:val="22"/>
                <w:szCs w:val="22"/>
                <w:u w:val="none"/>
                <w:lang w:val="en-US" w:eastAsia="zh-CN" w:bidi="ar"/>
              </w:rPr>
              <w:t>2.5ul，10ul,200ul,1000ul量程各4把</w:t>
            </w:r>
          </w:p>
        </w:tc>
      </w:tr>
    </w:tbl>
    <w:p w14:paraId="5854AB2E">
      <w:pPr>
        <w:spacing w:line="420" w:lineRule="exact"/>
        <w:rPr>
          <w:rFonts w:hint="eastAsia" w:ascii="宋体" w:hAnsi="宋体" w:cs="宋体"/>
          <w:color w:val="auto"/>
          <w:sz w:val="28"/>
          <w:szCs w:val="28"/>
        </w:rPr>
      </w:pPr>
    </w:p>
    <w:p w14:paraId="7D8CDB82">
      <w:pPr>
        <w:spacing w:line="42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28ADEE66">
      <w:pPr>
        <w:spacing w:line="360" w:lineRule="exact"/>
        <w:rPr>
          <w:rFonts w:hint="default" w:ascii="宋体" w:hAnsi="宋体" w:eastAsia="宋体" w:cs="宋体"/>
          <w:b w:val="0"/>
          <w:bCs w:val="0"/>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val="en-US" w:eastAsia="zh-CN"/>
        </w:rPr>
        <w:t>2</w:t>
      </w:r>
    </w:p>
    <w:p w14:paraId="56320B5E">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DEF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476FA3AD">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14:paraId="7AB65864">
            <w:pPr>
              <w:jc w:val="center"/>
              <w:rPr>
                <w:rFonts w:hint="eastAsia" w:ascii="仿宋" w:hAnsi="仿宋" w:eastAsia="仿宋" w:cs="仿宋"/>
                <w:bCs/>
                <w:sz w:val="32"/>
              </w:rPr>
            </w:pPr>
          </w:p>
        </w:tc>
        <w:tc>
          <w:tcPr>
            <w:tcW w:w="1004" w:type="pct"/>
            <w:vAlign w:val="center"/>
          </w:tcPr>
          <w:p w14:paraId="7D478635">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14:paraId="4858FA6A">
            <w:pPr>
              <w:jc w:val="center"/>
              <w:rPr>
                <w:rFonts w:hint="eastAsia" w:ascii="仿宋" w:hAnsi="仿宋" w:eastAsia="仿宋" w:cs="仿宋"/>
                <w:bCs/>
                <w:sz w:val="32"/>
              </w:rPr>
            </w:pPr>
          </w:p>
        </w:tc>
      </w:tr>
      <w:tr w14:paraId="52CD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5CE166DE">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14:paraId="19EF8A44">
            <w:pPr>
              <w:jc w:val="center"/>
              <w:rPr>
                <w:rFonts w:hint="eastAsia" w:ascii="仿宋" w:hAnsi="仿宋" w:eastAsia="仿宋" w:cs="仿宋"/>
                <w:bCs/>
                <w:sz w:val="32"/>
              </w:rPr>
            </w:pPr>
          </w:p>
        </w:tc>
        <w:tc>
          <w:tcPr>
            <w:tcW w:w="1004" w:type="pct"/>
            <w:vAlign w:val="center"/>
          </w:tcPr>
          <w:p w14:paraId="68069C7F">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14:paraId="202BB4AD">
            <w:pPr>
              <w:jc w:val="center"/>
              <w:rPr>
                <w:rFonts w:hint="eastAsia" w:ascii="仿宋" w:hAnsi="仿宋" w:eastAsia="仿宋" w:cs="仿宋"/>
                <w:bCs/>
                <w:sz w:val="32"/>
              </w:rPr>
            </w:pPr>
          </w:p>
        </w:tc>
      </w:tr>
      <w:tr w14:paraId="1BB3B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693C8AE4">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14:paraId="2DD6E1C6">
            <w:pPr>
              <w:jc w:val="center"/>
              <w:rPr>
                <w:rFonts w:hint="eastAsia" w:ascii="仿宋" w:hAnsi="仿宋" w:eastAsia="仿宋" w:cs="仿宋"/>
                <w:bCs/>
                <w:sz w:val="32"/>
              </w:rPr>
            </w:pPr>
          </w:p>
        </w:tc>
      </w:tr>
      <w:tr w14:paraId="7D10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EF29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14:paraId="2987E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14:paraId="6AD6A8C4">
            <w:pPr>
              <w:jc w:val="right"/>
              <w:rPr>
                <w:rFonts w:hint="eastAsia" w:ascii="仿宋" w:hAnsi="仿宋" w:eastAsia="仿宋" w:cs="仿宋"/>
                <w:bCs/>
                <w:sz w:val="32"/>
              </w:rPr>
            </w:pPr>
          </w:p>
        </w:tc>
        <w:tc>
          <w:tcPr>
            <w:tcW w:w="1004" w:type="pct"/>
            <w:vAlign w:val="center"/>
          </w:tcPr>
          <w:p w14:paraId="1AD3C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14:paraId="25EAA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14:paraId="3F71F1A9">
            <w:pPr>
              <w:jc w:val="right"/>
              <w:rPr>
                <w:rFonts w:hint="eastAsia" w:ascii="仿宋" w:hAnsi="仿宋" w:eastAsia="仿宋" w:cs="仿宋"/>
                <w:bCs/>
                <w:sz w:val="32"/>
              </w:rPr>
            </w:pPr>
          </w:p>
        </w:tc>
      </w:tr>
      <w:tr w14:paraId="729D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CD0F5FE">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14:paraId="3D9EBBF6">
            <w:pPr>
              <w:jc w:val="both"/>
              <w:rPr>
                <w:rFonts w:hint="eastAsia" w:ascii="仿宋" w:hAnsi="仿宋" w:eastAsia="仿宋" w:cs="仿宋"/>
                <w:bCs/>
                <w:sz w:val="32"/>
                <w:lang w:eastAsia="zh-CN"/>
              </w:rPr>
            </w:pPr>
          </w:p>
        </w:tc>
        <w:tc>
          <w:tcPr>
            <w:tcW w:w="1004" w:type="pct"/>
            <w:vAlign w:val="center"/>
          </w:tcPr>
          <w:p w14:paraId="282816CA">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14:paraId="4DF0E781">
            <w:pPr>
              <w:ind w:firstLine="2160" w:firstLineChars="900"/>
              <w:jc w:val="center"/>
              <w:rPr>
                <w:rFonts w:hint="eastAsia" w:ascii="仿宋" w:hAnsi="仿宋" w:eastAsia="仿宋" w:cs="仿宋"/>
                <w:bCs/>
                <w:sz w:val="24"/>
                <w:szCs w:val="20"/>
              </w:rPr>
            </w:pPr>
          </w:p>
        </w:tc>
      </w:tr>
      <w:tr w14:paraId="672B3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424E3D07">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14:paraId="7050F54E">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14:paraId="6CB3875D">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14:paraId="289695FD">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14:paraId="53A0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3915C3C">
            <w:pPr>
              <w:jc w:val="center"/>
              <w:rPr>
                <w:rFonts w:hint="eastAsia" w:ascii="仿宋" w:hAnsi="仿宋" w:eastAsia="仿宋" w:cs="仿宋"/>
                <w:bCs/>
                <w:sz w:val="32"/>
                <w:lang w:eastAsia="zh-CN"/>
              </w:rPr>
            </w:pPr>
          </w:p>
        </w:tc>
        <w:tc>
          <w:tcPr>
            <w:tcW w:w="1208" w:type="pct"/>
            <w:vAlign w:val="top"/>
          </w:tcPr>
          <w:p w14:paraId="67832F20">
            <w:pPr>
              <w:jc w:val="both"/>
              <w:rPr>
                <w:rFonts w:hint="eastAsia" w:ascii="仿宋" w:hAnsi="仿宋" w:eastAsia="仿宋" w:cs="仿宋"/>
                <w:bCs/>
                <w:sz w:val="30"/>
                <w:szCs w:val="30"/>
                <w:lang w:eastAsia="zh-CN"/>
              </w:rPr>
            </w:pPr>
          </w:p>
        </w:tc>
        <w:tc>
          <w:tcPr>
            <w:tcW w:w="1004" w:type="pct"/>
            <w:vAlign w:val="top"/>
          </w:tcPr>
          <w:p w14:paraId="736B5600">
            <w:pPr>
              <w:jc w:val="both"/>
              <w:rPr>
                <w:rFonts w:hint="eastAsia" w:ascii="仿宋" w:hAnsi="仿宋" w:eastAsia="仿宋" w:cs="仿宋"/>
                <w:bCs/>
                <w:sz w:val="32"/>
                <w:lang w:eastAsia="zh-CN"/>
              </w:rPr>
            </w:pPr>
          </w:p>
        </w:tc>
        <w:tc>
          <w:tcPr>
            <w:tcW w:w="1465" w:type="pct"/>
            <w:vAlign w:val="top"/>
          </w:tcPr>
          <w:p w14:paraId="0C16C4AB">
            <w:pPr>
              <w:jc w:val="both"/>
              <w:rPr>
                <w:rFonts w:hint="eastAsia" w:ascii="仿宋" w:hAnsi="仿宋" w:eastAsia="仿宋" w:cs="仿宋"/>
                <w:bCs/>
                <w:sz w:val="32"/>
                <w:lang w:eastAsia="zh-CN"/>
              </w:rPr>
            </w:pPr>
          </w:p>
        </w:tc>
      </w:tr>
      <w:tr w14:paraId="3971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B1DE41">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14:paraId="01346F70">
            <w:pPr>
              <w:jc w:val="center"/>
              <w:rPr>
                <w:rFonts w:hint="eastAsia" w:ascii="仿宋" w:hAnsi="仿宋" w:eastAsia="仿宋" w:cs="仿宋"/>
                <w:bCs/>
                <w:kern w:val="2"/>
                <w:sz w:val="32"/>
                <w:szCs w:val="24"/>
                <w:lang w:val="en-US" w:eastAsia="zh-CN" w:bidi="ar-SA"/>
              </w:rPr>
            </w:pPr>
          </w:p>
          <w:p w14:paraId="4ACF8953">
            <w:pPr>
              <w:jc w:val="center"/>
              <w:rPr>
                <w:rFonts w:hint="eastAsia" w:ascii="仿宋" w:hAnsi="仿宋" w:eastAsia="仿宋" w:cs="仿宋"/>
                <w:bCs/>
                <w:kern w:val="2"/>
                <w:sz w:val="32"/>
                <w:szCs w:val="24"/>
                <w:lang w:val="en-US" w:eastAsia="zh-CN" w:bidi="ar-SA"/>
              </w:rPr>
            </w:pPr>
          </w:p>
          <w:p w14:paraId="0138907A">
            <w:pPr>
              <w:jc w:val="center"/>
              <w:rPr>
                <w:rFonts w:hint="eastAsia" w:ascii="仿宋" w:hAnsi="仿宋" w:eastAsia="仿宋" w:cs="仿宋"/>
                <w:bCs/>
                <w:kern w:val="2"/>
                <w:sz w:val="32"/>
                <w:szCs w:val="24"/>
                <w:lang w:val="en-US" w:eastAsia="zh-CN" w:bidi="ar-SA"/>
              </w:rPr>
            </w:pPr>
          </w:p>
        </w:tc>
      </w:tr>
      <w:tr w14:paraId="37D3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4021D81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14:paraId="389399B2">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14:paraId="477D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3F0622E">
            <w:pPr>
              <w:jc w:val="center"/>
              <w:rPr>
                <w:rFonts w:hint="eastAsia" w:ascii="仿宋" w:hAnsi="仿宋" w:eastAsia="仿宋" w:cs="仿宋"/>
                <w:bCs/>
                <w:sz w:val="32"/>
              </w:rPr>
            </w:pPr>
          </w:p>
        </w:tc>
        <w:tc>
          <w:tcPr>
            <w:tcW w:w="3677" w:type="pct"/>
            <w:gridSpan w:val="3"/>
            <w:vAlign w:val="center"/>
          </w:tcPr>
          <w:p w14:paraId="4979166D">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14:paraId="34FC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54B55747">
            <w:pPr>
              <w:jc w:val="center"/>
              <w:rPr>
                <w:rFonts w:hint="eastAsia" w:ascii="仿宋" w:hAnsi="仿宋" w:eastAsia="仿宋" w:cs="仿宋"/>
                <w:bCs/>
                <w:sz w:val="32"/>
              </w:rPr>
            </w:pPr>
          </w:p>
        </w:tc>
        <w:tc>
          <w:tcPr>
            <w:tcW w:w="3677" w:type="pct"/>
            <w:gridSpan w:val="3"/>
            <w:vAlign w:val="center"/>
          </w:tcPr>
          <w:p w14:paraId="167FD0EC">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14:paraId="41523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53FAF881">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14:paraId="7E0C94A8">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14:paraId="25E6BAAF">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14:paraId="463428D3">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14:paraId="5A92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CD40337">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029ABEA6">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14:paraId="6F7BB272">
            <w:pPr>
              <w:tabs>
                <w:tab w:val="left" w:pos="1710"/>
              </w:tabs>
              <w:jc w:val="center"/>
              <w:rPr>
                <w:rFonts w:hint="eastAsia" w:ascii="仿宋" w:hAnsi="仿宋" w:eastAsia="仿宋" w:cs="仿宋"/>
                <w:bCs/>
                <w:sz w:val="32"/>
              </w:rPr>
            </w:pPr>
          </w:p>
        </w:tc>
      </w:tr>
      <w:tr w14:paraId="1EA0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09CBDA52">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C1F23BD">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14:paraId="1272EE1B">
            <w:pPr>
              <w:jc w:val="center"/>
              <w:rPr>
                <w:rFonts w:hint="eastAsia" w:ascii="仿宋" w:hAnsi="仿宋" w:eastAsia="仿宋" w:cs="仿宋"/>
                <w:bCs/>
                <w:sz w:val="32"/>
              </w:rPr>
            </w:pPr>
          </w:p>
        </w:tc>
      </w:tr>
      <w:tr w14:paraId="3E0B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506E02">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F540F2C">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14:paraId="5FAF20B3">
            <w:pPr>
              <w:jc w:val="center"/>
              <w:rPr>
                <w:rFonts w:hint="eastAsia" w:ascii="仿宋" w:hAnsi="仿宋" w:eastAsia="仿宋" w:cs="仿宋"/>
                <w:bCs/>
                <w:sz w:val="32"/>
              </w:rPr>
            </w:pPr>
          </w:p>
        </w:tc>
      </w:tr>
      <w:tr w14:paraId="61AC8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291F96F6">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14:paraId="34D7AB25">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14:paraId="40436719">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14:paraId="07C4078E">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14:paraId="4200AB5F">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14:paraId="0753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C7FF594">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3EB76857">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363C56B3">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3635A0D0">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07D9A66C">
            <w:pPr>
              <w:jc w:val="center"/>
              <w:rPr>
                <w:rFonts w:hint="eastAsia" w:ascii="仿宋" w:hAnsi="仿宋" w:eastAsia="仿宋" w:cs="仿宋"/>
                <w:sz w:val="32"/>
                <w:szCs w:val="32"/>
                <w:lang w:eastAsia="zh-CN"/>
              </w:rPr>
            </w:pPr>
          </w:p>
        </w:tc>
      </w:tr>
      <w:tr w14:paraId="45B0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51DC7ABE">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0413D0C9">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6B866BC0">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5CD6548E">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23FECFBE">
            <w:pPr>
              <w:jc w:val="center"/>
              <w:rPr>
                <w:rFonts w:hint="eastAsia" w:ascii="仿宋" w:hAnsi="仿宋" w:eastAsia="仿宋" w:cs="仿宋"/>
                <w:sz w:val="32"/>
                <w:szCs w:val="32"/>
                <w:lang w:eastAsia="zh-CN"/>
              </w:rPr>
            </w:pPr>
          </w:p>
        </w:tc>
      </w:tr>
    </w:tbl>
    <w:p w14:paraId="62DF2304">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7894ADDF">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14:paraId="737AEA98">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14:paraId="61E0BB9C">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14:paraId="2593A224">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42" w:tblpY="306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02B91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62FCA12B">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14:paraId="6E542841">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14:paraId="52AB4205">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14:paraId="0A86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64E43990">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14:paraId="7A6AEDA1">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14:paraId="6480AA07">
            <w:pPr>
              <w:spacing w:line="320" w:lineRule="exact"/>
              <w:jc w:val="center"/>
              <w:rPr>
                <w:rFonts w:hint="eastAsia" w:ascii="宋体" w:hAnsi="宋体" w:eastAsia="宋体" w:cs="宋体"/>
                <w:color w:val="auto"/>
                <w:sz w:val="28"/>
                <w:szCs w:val="28"/>
              </w:rPr>
            </w:pPr>
          </w:p>
        </w:tc>
      </w:tr>
      <w:tr w14:paraId="3215E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31698AB2">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14:paraId="03BBA571">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189E3D55">
            <w:pPr>
              <w:spacing w:line="320" w:lineRule="exact"/>
              <w:jc w:val="center"/>
              <w:rPr>
                <w:rFonts w:hint="eastAsia" w:ascii="宋体" w:hAnsi="宋体" w:eastAsia="宋体" w:cs="宋体"/>
                <w:color w:val="auto"/>
                <w:sz w:val="28"/>
                <w:szCs w:val="28"/>
              </w:rPr>
            </w:pPr>
          </w:p>
        </w:tc>
      </w:tr>
      <w:tr w14:paraId="59B61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FFE975F">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14:paraId="19ACB513">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14:paraId="4DE7C1B9">
            <w:pPr>
              <w:spacing w:line="320" w:lineRule="exact"/>
              <w:jc w:val="center"/>
              <w:rPr>
                <w:rFonts w:hint="eastAsia" w:ascii="宋体" w:hAnsi="宋体" w:eastAsia="宋体" w:cs="宋体"/>
                <w:color w:val="auto"/>
                <w:sz w:val="28"/>
                <w:szCs w:val="28"/>
              </w:rPr>
            </w:pPr>
          </w:p>
        </w:tc>
      </w:tr>
      <w:tr w14:paraId="345F8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6422166B">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14:paraId="6C91ADD5">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14:paraId="57380DDF">
            <w:pPr>
              <w:spacing w:line="320" w:lineRule="exact"/>
              <w:jc w:val="center"/>
              <w:rPr>
                <w:rFonts w:hint="eastAsia" w:ascii="宋体" w:hAnsi="宋体" w:eastAsia="宋体" w:cs="宋体"/>
                <w:color w:val="auto"/>
                <w:sz w:val="28"/>
                <w:szCs w:val="28"/>
              </w:rPr>
            </w:pPr>
          </w:p>
        </w:tc>
      </w:tr>
      <w:tr w14:paraId="60C9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64B5C2E5">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14:paraId="3926E48C">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14:paraId="4DE8154C">
            <w:pPr>
              <w:spacing w:line="320" w:lineRule="exact"/>
              <w:jc w:val="center"/>
              <w:rPr>
                <w:rFonts w:hint="eastAsia" w:ascii="宋体" w:hAnsi="宋体" w:eastAsia="宋体" w:cs="宋体"/>
                <w:color w:val="auto"/>
                <w:sz w:val="28"/>
                <w:szCs w:val="28"/>
              </w:rPr>
            </w:pPr>
          </w:p>
        </w:tc>
      </w:tr>
      <w:tr w14:paraId="36A98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6CB2C038">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14:paraId="00F40FB0">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14:paraId="22D8B499">
            <w:pPr>
              <w:spacing w:line="320" w:lineRule="exact"/>
              <w:jc w:val="center"/>
              <w:rPr>
                <w:rFonts w:hint="eastAsia" w:ascii="宋体" w:hAnsi="宋体" w:eastAsia="宋体" w:cs="宋体"/>
                <w:color w:val="auto"/>
                <w:sz w:val="28"/>
                <w:szCs w:val="28"/>
              </w:rPr>
            </w:pPr>
          </w:p>
        </w:tc>
      </w:tr>
      <w:tr w14:paraId="75964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CE687D5">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14:paraId="13EEE41F">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14:paraId="0C03D713">
            <w:pPr>
              <w:spacing w:line="320" w:lineRule="exact"/>
              <w:jc w:val="center"/>
              <w:rPr>
                <w:rFonts w:hint="eastAsia" w:ascii="宋体" w:hAnsi="宋体" w:eastAsia="宋体" w:cs="宋体"/>
                <w:color w:val="auto"/>
                <w:sz w:val="28"/>
                <w:szCs w:val="28"/>
              </w:rPr>
            </w:pPr>
          </w:p>
        </w:tc>
      </w:tr>
      <w:tr w14:paraId="3D66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0C88FB86">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14:paraId="5D450CC6">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14:paraId="57419ECC">
            <w:pPr>
              <w:pStyle w:val="2"/>
              <w:shd w:val="clear" w:color="auto" w:fill="FFFFFF"/>
              <w:spacing w:before="75" w:beforeAutospacing="0" w:line="320" w:lineRule="exact"/>
              <w:rPr>
                <w:rFonts w:hint="eastAsia" w:ascii="宋体" w:hAnsi="宋体" w:eastAsia="宋体" w:cs="宋体"/>
                <w:b w:val="0"/>
                <w:color w:val="auto"/>
                <w:sz w:val="28"/>
                <w:szCs w:val="28"/>
              </w:rPr>
            </w:pPr>
          </w:p>
        </w:tc>
      </w:tr>
      <w:tr w14:paraId="61978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20BC9D67">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14:paraId="79376905">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14:paraId="1AC1C109">
            <w:pPr>
              <w:pStyle w:val="2"/>
              <w:shd w:val="clear" w:color="auto" w:fill="FFFFFF"/>
              <w:spacing w:before="75" w:beforeAutospacing="0" w:line="320" w:lineRule="exact"/>
              <w:rPr>
                <w:rFonts w:hint="eastAsia" w:ascii="宋体" w:hAnsi="宋体" w:eastAsia="宋体" w:cs="宋体"/>
                <w:b w:val="0"/>
                <w:color w:val="auto"/>
                <w:sz w:val="28"/>
                <w:szCs w:val="28"/>
              </w:rPr>
            </w:pPr>
          </w:p>
        </w:tc>
      </w:tr>
    </w:tbl>
    <w:p w14:paraId="2130C07B">
      <w:pPr>
        <w:spacing w:line="360" w:lineRule="exact"/>
        <w:rPr>
          <w:rFonts w:hint="eastAsia" w:ascii="宋体" w:hAnsi="宋体" w:cs="宋体"/>
          <w:b/>
          <w:bCs/>
          <w:color w:val="auto"/>
          <w:sz w:val="28"/>
          <w:szCs w:val="28"/>
        </w:rPr>
      </w:pPr>
      <w:r>
        <w:rPr>
          <w:rFonts w:hint="eastAsia" w:ascii="宋体" w:hAnsi="宋体" w:cs="宋体"/>
          <w:b/>
          <w:bCs/>
          <w:color w:val="auto"/>
          <w:sz w:val="20"/>
          <w:szCs w:val="20"/>
          <w:lang w:eastAsia="zh-CN"/>
        </w:rPr>
        <w:t>《市场调研表》及《设备资料》</w:t>
      </w:r>
      <w:r>
        <w:rPr>
          <w:rFonts w:hint="eastAsia" w:ascii="宋体" w:hAnsi="宋体" w:cs="宋体"/>
          <w:b/>
          <w:bCs/>
          <w:color w:val="auto"/>
          <w:sz w:val="20"/>
          <w:szCs w:val="20"/>
        </w:rPr>
        <w:t>（此表为</w:t>
      </w:r>
      <w:r>
        <w:rPr>
          <w:rFonts w:hint="eastAsia" w:ascii="宋体" w:hAnsi="宋体" w:cs="宋体"/>
          <w:b/>
          <w:bCs/>
          <w:color w:val="auto"/>
          <w:sz w:val="20"/>
          <w:szCs w:val="20"/>
          <w:lang w:val="en-US" w:eastAsia="zh-CN"/>
        </w:rPr>
        <w:t>PDF</w:t>
      </w:r>
      <w:r>
        <w:rPr>
          <w:rFonts w:hint="eastAsia" w:ascii="宋体" w:hAnsi="宋体" w:cs="宋体"/>
          <w:b/>
          <w:bCs/>
          <w:color w:val="auto"/>
          <w:sz w:val="20"/>
          <w:szCs w:val="20"/>
        </w:rPr>
        <w:t>版发邮箱</w:t>
      </w:r>
      <w:r>
        <w:rPr>
          <w:rFonts w:hint="eastAsia" w:ascii="宋体" w:hAnsi="宋体" w:cs="宋体"/>
          <w:b/>
          <w:bCs/>
          <w:color w:val="auto"/>
          <w:sz w:val="20"/>
          <w:szCs w:val="20"/>
          <w:lang w:eastAsia="zh-CN"/>
        </w:rPr>
        <w:t>，</w:t>
      </w:r>
      <w:r>
        <w:rPr>
          <w:rFonts w:hint="eastAsia" w:ascii="宋体" w:hAnsi="宋体" w:cs="宋体"/>
          <w:b/>
          <w:bCs/>
          <w:color w:val="auto"/>
          <w:sz w:val="20"/>
          <w:szCs w:val="20"/>
        </w:rPr>
        <w:t>名称：项目编</w:t>
      </w:r>
      <w:r>
        <w:rPr>
          <w:rFonts w:hint="eastAsia" w:ascii="宋体" w:hAnsi="宋体" w:cs="宋体"/>
          <w:b/>
          <w:bCs/>
          <w:color w:val="auto"/>
          <w:sz w:val="20"/>
          <w:szCs w:val="20"/>
          <w:lang w:eastAsia="zh-CN"/>
        </w:rPr>
        <w:t>号</w:t>
      </w:r>
      <w:r>
        <w:rPr>
          <w:rFonts w:hint="eastAsia" w:ascii="宋体" w:hAnsi="宋体" w:cs="宋体"/>
          <w:b/>
          <w:bCs/>
          <w:color w:val="auto"/>
          <w:sz w:val="20"/>
          <w:szCs w:val="20"/>
        </w:rPr>
        <w:t>+</w:t>
      </w:r>
      <w:r>
        <w:rPr>
          <w:rFonts w:hint="eastAsia" w:ascii="宋体" w:hAnsi="宋体" w:cs="宋体"/>
          <w:b/>
          <w:bCs/>
          <w:color w:val="auto"/>
          <w:sz w:val="20"/>
          <w:szCs w:val="20"/>
          <w:lang w:eastAsia="zh-CN"/>
        </w:rPr>
        <w:t>项目</w:t>
      </w:r>
      <w:r>
        <w:rPr>
          <w:rFonts w:hint="eastAsia" w:ascii="宋体" w:hAnsi="宋体" w:cs="宋体"/>
          <w:b/>
          <w:bCs/>
          <w:color w:val="auto"/>
          <w:sz w:val="20"/>
          <w:szCs w:val="20"/>
        </w:rPr>
        <w:t>名称+</w:t>
      </w:r>
      <w:r>
        <w:rPr>
          <w:rFonts w:hint="eastAsia" w:ascii="宋体" w:hAnsi="宋体" w:cs="宋体"/>
          <w:b/>
          <w:bCs/>
          <w:color w:val="auto"/>
          <w:sz w:val="20"/>
          <w:szCs w:val="20"/>
          <w:lang w:eastAsia="zh-CN"/>
        </w:rPr>
        <w:t>品牌及</w:t>
      </w:r>
      <w:r>
        <w:rPr>
          <w:rFonts w:hint="eastAsia" w:ascii="宋体" w:hAnsi="宋体" w:cs="宋体"/>
          <w:b/>
          <w:bCs/>
          <w:color w:val="auto"/>
          <w:sz w:val="20"/>
          <w:szCs w:val="20"/>
          <w:lang w:val="en-US" w:eastAsia="zh-CN"/>
        </w:rPr>
        <w:t>型号</w:t>
      </w:r>
      <w:r>
        <w:rPr>
          <w:rFonts w:hint="eastAsia" w:ascii="宋体" w:hAnsi="宋体" w:cs="宋体"/>
          <w:b/>
          <w:bCs/>
          <w:color w:val="auto"/>
          <w:sz w:val="20"/>
          <w:szCs w:val="20"/>
        </w:rPr>
        <w:t>）</w:t>
      </w:r>
    </w:p>
    <w:p w14:paraId="3D88A183">
      <w:pPr>
        <w:spacing w:line="360" w:lineRule="exact"/>
        <w:rPr>
          <w:rFonts w:hint="eastAsia" w:ascii="宋体" w:hAnsi="宋体" w:cs="宋体"/>
          <w:color w:val="auto"/>
          <w:sz w:val="28"/>
          <w:szCs w:val="28"/>
        </w:rPr>
      </w:pPr>
    </w:p>
    <w:p w14:paraId="228C6251">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335DCA45">
      <w:pPr>
        <w:spacing w:line="360" w:lineRule="exact"/>
        <w:rPr>
          <w:rFonts w:hint="eastAsia" w:ascii="宋体" w:hAnsi="宋体" w:cs="宋体"/>
          <w:color w:val="auto"/>
          <w:sz w:val="28"/>
          <w:szCs w:val="28"/>
          <w:lang w:val="en-US" w:eastAsia="zh-CN"/>
        </w:rPr>
      </w:pPr>
      <w:r>
        <w:rPr>
          <w:rFonts w:hint="eastAsia" w:ascii="宋体" w:hAnsi="宋体" w:cs="宋体"/>
          <w:color w:val="auto"/>
          <w:sz w:val="28"/>
          <w:szCs w:val="28"/>
          <w:lang w:eastAsia="zh-CN"/>
        </w:rPr>
        <w:t>附件</w:t>
      </w:r>
      <w:r>
        <w:rPr>
          <w:rFonts w:hint="eastAsia" w:ascii="宋体" w:hAnsi="宋体" w:cs="宋体"/>
          <w:color w:val="auto"/>
          <w:sz w:val="28"/>
          <w:szCs w:val="28"/>
          <w:lang w:val="en-US" w:eastAsia="zh-CN"/>
        </w:rPr>
        <w:t>3</w:t>
      </w:r>
      <w:bookmarkStart w:id="0" w:name="_GoBack"/>
      <w:bookmarkEnd w:id="0"/>
    </w:p>
    <w:p w14:paraId="1CC2A4B8">
      <w:pPr>
        <w:spacing w:line="360" w:lineRule="exact"/>
        <w:jc w:val="center"/>
        <w:rPr>
          <w:rFonts w:hint="eastAsia" w:ascii="宋体" w:hAnsi="宋体" w:cs="宋体"/>
          <w:color w:val="auto"/>
          <w:sz w:val="28"/>
          <w:szCs w:val="28"/>
        </w:rPr>
      </w:pPr>
      <w:r>
        <w:rPr>
          <w:rFonts w:hint="eastAsia" w:ascii="宋体" w:hAnsi="宋体" w:cs="宋体"/>
          <w:color w:val="auto"/>
          <w:sz w:val="28"/>
          <w:szCs w:val="28"/>
        </w:rPr>
        <w:t>设备信息表</w:t>
      </w:r>
    </w:p>
    <w:tbl>
      <w:tblPr>
        <w:tblStyle w:val="8"/>
        <w:tblpPr w:leftFromText="180" w:rightFromText="180" w:vertAnchor="page" w:horzAnchor="page" w:tblpX="498" w:tblpY="2472"/>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14:paraId="67186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14:paraId="33018BFA">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14:paraId="4E2A1DE2">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14:paraId="6A791CEF">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14:paraId="0178FD60">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14:paraId="740D7D24">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14:paraId="57F7550E">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14:paraId="24FC540C">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14:paraId="51163D14">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14:paraId="389EF7C5">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14:paraId="78A02FDE">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14:paraId="73ABD1C3">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14:paraId="6C266E76">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14:paraId="403C1E20">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14:paraId="1C28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14:paraId="0D5C6686">
            <w:pPr>
              <w:spacing w:line="360" w:lineRule="exact"/>
              <w:jc w:val="center"/>
              <w:rPr>
                <w:rFonts w:ascii="宋体" w:hAnsi="宋体" w:cs="宋体"/>
                <w:color w:val="auto"/>
                <w:sz w:val="28"/>
                <w:szCs w:val="28"/>
              </w:rPr>
            </w:pPr>
          </w:p>
        </w:tc>
        <w:tc>
          <w:tcPr>
            <w:tcW w:w="1116" w:type="dxa"/>
            <w:vMerge w:val="continue"/>
            <w:vAlign w:val="center"/>
          </w:tcPr>
          <w:p w14:paraId="601738D4">
            <w:pPr>
              <w:spacing w:line="360" w:lineRule="exact"/>
              <w:jc w:val="center"/>
              <w:rPr>
                <w:rFonts w:ascii="宋体" w:hAnsi="宋体" w:cs="宋体"/>
                <w:color w:val="auto"/>
                <w:sz w:val="28"/>
                <w:szCs w:val="28"/>
              </w:rPr>
            </w:pPr>
          </w:p>
        </w:tc>
        <w:tc>
          <w:tcPr>
            <w:tcW w:w="597" w:type="dxa"/>
            <w:vMerge w:val="continue"/>
            <w:vAlign w:val="center"/>
          </w:tcPr>
          <w:p w14:paraId="236E9C5D">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14:paraId="0DE6F0F1">
            <w:pPr>
              <w:spacing w:line="360" w:lineRule="exact"/>
              <w:jc w:val="center"/>
              <w:rPr>
                <w:rFonts w:ascii="宋体" w:hAnsi="宋体" w:cs="宋体"/>
                <w:color w:val="auto"/>
                <w:sz w:val="28"/>
                <w:szCs w:val="28"/>
              </w:rPr>
            </w:pPr>
          </w:p>
        </w:tc>
        <w:tc>
          <w:tcPr>
            <w:tcW w:w="1315" w:type="dxa"/>
            <w:vMerge w:val="continue"/>
            <w:vAlign w:val="center"/>
          </w:tcPr>
          <w:p w14:paraId="2FDC309E">
            <w:pPr>
              <w:spacing w:line="360" w:lineRule="exact"/>
              <w:jc w:val="center"/>
              <w:rPr>
                <w:rFonts w:ascii="宋体" w:hAnsi="宋体" w:cs="宋体"/>
                <w:color w:val="auto"/>
                <w:sz w:val="28"/>
                <w:szCs w:val="28"/>
              </w:rPr>
            </w:pPr>
          </w:p>
        </w:tc>
        <w:tc>
          <w:tcPr>
            <w:tcW w:w="1116" w:type="dxa"/>
            <w:vMerge w:val="continue"/>
            <w:vAlign w:val="center"/>
          </w:tcPr>
          <w:p w14:paraId="72319A7A">
            <w:pPr>
              <w:spacing w:line="360" w:lineRule="exact"/>
              <w:jc w:val="center"/>
              <w:rPr>
                <w:rFonts w:ascii="宋体" w:hAnsi="宋体" w:cs="宋体"/>
                <w:color w:val="auto"/>
                <w:sz w:val="28"/>
                <w:szCs w:val="28"/>
              </w:rPr>
            </w:pPr>
          </w:p>
        </w:tc>
        <w:tc>
          <w:tcPr>
            <w:tcW w:w="936" w:type="dxa"/>
            <w:vMerge w:val="continue"/>
            <w:vAlign w:val="center"/>
          </w:tcPr>
          <w:p w14:paraId="51F99005">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14:paraId="006E8F99">
            <w:pPr>
              <w:spacing w:line="360" w:lineRule="exact"/>
              <w:jc w:val="center"/>
              <w:rPr>
                <w:rFonts w:ascii="宋体" w:hAnsi="宋体" w:cs="宋体"/>
                <w:color w:val="auto"/>
                <w:sz w:val="28"/>
                <w:szCs w:val="28"/>
              </w:rPr>
            </w:pPr>
          </w:p>
        </w:tc>
        <w:tc>
          <w:tcPr>
            <w:tcW w:w="691" w:type="dxa"/>
            <w:vMerge w:val="continue"/>
            <w:vAlign w:val="center"/>
          </w:tcPr>
          <w:p w14:paraId="19B24748">
            <w:pPr>
              <w:spacing w:line="360" w:lineRule="exact"/>
              <w:jc w:val="center"/>
              <w:rPr>
                <w:rFonts w:hint="eastAsia" w:ascii="宋体" w:hAnsi="宋体" w:cs="宋体"/>
                <w:color w:val="auto"/>
                <w:sz w:val="28"/>
                <w:szCs w:val="28"/>
                <w:lang w:eastAsia="zh-CN"/>
              </w:rPr>
            </w:pPr>
          </w:p>
        </w:tc>
        <w:tc>
          <w:tcPr>
            <w:tcW w:w="974" w:type="dxa"/>
            <w:vMerge w:val="continue"/>
            <w:vAlign w:val="center"/>
          </w:tcPr>
          <w:p w14:paraId="52638914">
            <w:pPr>
              <w:spacing w:line="360" w:lineRule="exact"/>
              <w:jc w:val="center"/>
              <w:rPr>
                <w:rFonts w:ascii="宋体" w:hAnsi="宋体" w:cs="宋体"/>
                <w:color w:val="auto"/>
                <w:sz w:val="28"/>
                <w:szCs w:val="28"/>
              </w:rPr>
            </w:pPr>
          </w:p>
        </w:tc>
        <w:tc>
          <w:tcPr>
            <w:tcW w:w="556" w:type="dxa"/>
            <w:vMerge w:val="continue"/>
            <w:vAlign w:val="center"/>
          </w:tcPr>
          <w:p w14:paraId="09301B64">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14:paraId="30430B70">
            <w:pPr>
              <w:spacing w:line="360" w:lineRule="exact"/>
              <w:jc w:val="center"/>
              <w:rPr>
                <w:rFonts w:hint="eastAsia" w:ascii="宋体" w:hAnsi="宋体" w:cs="宋体"/>
                <w:color w:val="auto"/>
                <w:sz w:val="28"/>
                <w:szCs w:val="28"/>
                <w:lang w:val="en-US" w:eastAsia="zh-CN"/>
              </w:rPr>
            </w:pPr>
          </w:p>
        </w:tc>
        <w:tc>
          <w:tcPr>
            <w:tcW w:w="1286" w:type="dxa"/>
            <w:vAlign w:val="center"/>
          </w:tcPr>
          <w:p w14:paraId="00B44E5B">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14:paraId="36D5D0BF">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14:paraId="38B8DD22">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14:paraId="6B0EB2E0">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14:paraId="23729092">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14:paraId="6239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14:paraId="7DFF00A5">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3A9E495C">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14:paraId="521D9B4B">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561E7FDD">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14:paraId="370E367B">
            <w:pPr>
              <w:spacing w:line="360" w:lineRule="exact"/>
              <w:jc w:val="center"/>
              <w:rPr>
                <w:rFonts w:hint="eastAsia" w:ascii="宋体" w:hAnsi="宋体" w:cs="宋体"/>
                <w:color w:val="auto"/>
                <w:sz w:val="28"/>
                <w:szCs w:val="28"/>
                <w:lang w:val="en-US" w:eastAsia="zh-CN"/>
              </w:rPr>
            </w:pPr>
          </w:p>
        </w:tc>
        <w:tc>
          <w:tcPr>
            <w:tcW w:w="846" w:type="dxa"/>
            <w:vAlign w:val="center"/>
          </w:tcPr>
          <w:p w14:paraId="27A41430">
            <w:pPr>
              <w:spacing w:line="360" w:lineRule="exact"/>
              <w:jc w:val="center"/>
              <w:rPr>
                <w:rFonts w:hint="eastAsia" w:ascii="宋体" w:hAnsi="宋体" w:cs="宋体"/>
                <w:color w:val="auto"/>
                <w:sz w:val="28"/>
                <w:szCs w:val="28"/>
                <w:lang w:val="en-US" w:eastAsia="zh-CN"/>
              </w:rPr>
            </w:pPr>
          </w:p>
        </w:tc>
        <w:tc>
          <w:tcPr>
            <w:tcW w:w="1315" w:type="dxa"/>
            <w:vAlign w:val="center"/>
          </w:tcPr>
          <w:p w14:paraId="4E6E6C49">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14:paraId="37F48CC7">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14:paraId="0D1FB266">
            <w:pPr>
              <w:spacing w:line="360" w:lineRule="exact"/>
              <w:jc w:val="center"/>
              <w:rPr>
                <w:rFonts w:ascii="宋体" w:hAnsi="宋体" w:cs="宋体"/>
                <w:color w:val="auto"/>
                <w:sz w:val="28"/>
                <w:szCs w:val="28"/>
              </w:rPr>
            </w:pPr>
          </w:p>
        </w:tc>
        <w:tc>
          <w:tcPr>
            <w:tcW w:w="1352" w:type="dxa"/>
            <w:vAlign w:val="center"/>
          </w:tcPr>
          <w:p w14:paraId="345FECF9">
            <w:pPr>
              <w:spacing w:line="360" w:lineRule="exact"/>
              <w:jc w:val="center"/>
              <w:rPr>
                <w:rFonts w:ascii="宋体" w:hAnsi="宋体" w:cs="宋体"/>
                <w:color w:val="auto"/>
                <w:sz w:val="28"/>
                <w:szCs w:val="28"/>
              </w:rPr>
            </w:pPr>
          </w:p>
        </w:tc>
        <w:tc>
          <w:tcPr>
            <w:tcW w:w="691" w:type="dxa"/>
            <w:vAlign w:val="center"/>
          </w:tcPr>
          <w:p w14:paraId="3D9B96C8">
            <w:pPr>
              <w:spacing w:line="360" w:lineRule="exact"/>
              <w:jc w:val="center"/>
              <w:rPr>
                <w:rFonts w:ascii="宋体" w:hAnsi="宋体" w:cs="宋体"/>
                <w:color w:val="auto"/>
                <w:sz w:val="28"/>
                <w:szCs w:val="28"/>
              </w:rPr>
            </w:pPr>
          </w:p>
        </w:tc>
        <w:tc>
          <w:tcPr>
            <w:tcW w:w="974" w:type="dxa"/>
            <w:vAlign w:val="center"/>
          </w:tcPr>
          <w:p w14:paraId="6A83D578">
            <w:pPr>
              <w:spacing w:line="360" w:lineRule="exact"/>
              <w:jc w:val="center"/>
              <w:rPr>
                <w:rFonts w:ascii="宋体" w:hAnsi="宋体" w:cs="宋体"/>
                <w:color w:val="auto"/>
                <w:sz w:val="28"/>
                <w:szCs w:val="28"/>
              </w:rPr>
            </w:pPr>
          </w:p>
        </w:tc>
        <w:tc>
          <w:tcPr>
            <w:tcW w:w="556" w:type="dxa"/>
            <w:vAlign w:val="center"/>
          </w:tcPr>
          <w:p w14:paraId="3DD259BD">
            <w:pPr>
              <w:spacing w:line="360" w:lineRule="exact"/>
              <w:jc w:val="center"/>
              <w:rPr>
                <w:rFonts w:ascii="宋体" w:hAnsi="宋体" w:cs="宋体"/>
                <w:color w:val="auto"/>
                <w:sz w:val="28"/>
                <w:szCs w:val="28"/>
              </w:rPr>
            </w:pPr>
          </w:p>
        </w:tc>
        <w:tc>
          <w:tcPr>
            <w:tcW w:w="556" w:type="dxa"/>
            <w:vAlign w:val="center"/>
          </w:tcPr>
          <w:p w14:paraId="304E34B5">
            <w:pPr>
              <w:spacing w:line="360" w:lineRule="exact"/>
              <w:jc w:val="center"/>
              <w:rPr>
                <w:rFonts w:ascii="宋体" w:hAnsi="宋体" w:cs="宋体"/>
                <w:color w:val="auto"/>
                <w:sz w:val="28"/>
                <w:szCs w:val="28"/>
              </w:rPr>
            </w:pPr>
          </w:p>
        </w:tc>
        <w:tc>
          <w:tcPr>
            <w:tcW w:w="1286" w:type="dxa"/>
            <w:vAlign w:val="center"/>
          </w:tcPr>
          <w:p w14:paraId="4859E6E9">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14:paraId="2838DD77">
            <w:pPr>
              <w:spacing w:line="360" w:lineRule="exact"/>
              <w:jc w:val="center"/>
              <w:rPr>
                <w:rFonts w:ascii="宋体" w:hAnsi="宋体" w:cs="宋体"/>
                <w:color w:val="auto"/>
                <w:sz w:val="28"/>
                <w:szCs w:val="28"/>
              </w:rPr>
            </w:pPr>
          </w:p>
        </w:tc>
        <w:tc>
          <w:tcPr>
            <w:tcW w:w="1312" w:type="dxa"/>
            <w:vAlign w:val="center"/>
          </w:tcPr>
          <w:p w14:paraId="01F08560">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14:paraId="166DCB7A">
            <w:pPr>
              <w:spacing w:line="360" w:lineRule="exact"/>
              <w:jc w:val="center"/>
              <w:rPr>
                <w:rFonts w:ascii="宋体" w:hAnsi="宋体" w:cs="宋体"/>
                <w:color w:val="auto"/>
                <w:sz w:val="28"/>
                <w:szCs w:val="28"/>
              </w:rPr>
            </w:pPr>
          </w:p>
        </w:tc>
        <w:tc>
          <w:tcPr>
            <w:tcW w:w="794" w:type="dxa"/>
            <w:vAlign w:val="center"/>
          </w:tcPr>
          <w:p w14:paraId="161D1607">
            <w:pPr>
              <w:spacing w:line="360" w:lineRule="exact"/>
              <w:jc w:val="center"/>
              <w:rPr>
                <w:rFonts w:ascii="宋体" w:hAnsi="宋体" w:cs="宋体"/>
                <w:color w:val="auto"/>
                <w:sz w:val="28"/>
                <w:szCs w:val="28"/>
              </w:rPr>
            </w:pPr>
          </w:p>
        </w:tc>
      </w:tr>
    </w:tbl>
    <w:p w14:paraId="06C228CC">
      <w:pPr>
        <w:jc w:val="right"/>
        <w:rPr>
          <w:color w:val="auto"/>
        </w:rPr>
      </w:pPr>
      <w:r>
        <w:rPr>
          <w:rFonts w:hint="eastAsia" w:ascii="宋体" w:hAnsi="宋体" w:cs="宋体"/>
          <w:b/>
          <w:bCs/>
          <w:color w:val="auto"/>
          <w:sz w:val="20"/>
          <w:szCs w:val="20"/>
        </w:rPr>
        <w:t>（此表</w:t>
      </w:r>
      <w:r>
        <w:rPr>
          <w:rFonts w:hint="eastAsia" w:ascii="宋体" w:hAnsi="宋体" w:cs="宋体"/>
          <w:b/>
          <w:bCs/>
          <w:color w:val="auto"/>
          <w:sz w:val="20"/>
          <w:szCs w:val="20"/>
          <w:lang w:eastAsia="zh-CN"/>
        </w:rPr>
        <w:t>不列入附件</w:t>
      </w:r>
      <w:r>
        <w:rPr>
          <w:rFonts w:hint="eastAsia" w:ascii="宋体" w:hAnsi="宋体" w:cs="宋体"/>
          <w:b/>
          <w:bCs/>
          <w:color w:val="auto"/>
          <w:sz w:val="20"/>
          <w:szCs w:val="20"/>
          <w:lang w:val="en-US" w:eastAsia="zh-CN"/>
        </w:rPr>
        <w:t>2</w:t>
      </w:r>
      <w:r>
        <w:rPr>
          <w:rFonts w:hint="eastAsia" w:ascii="宋体" w:hAnsi="宋体" w:cs="宋体"/>
          <w:b/>
          <w:bCs/>
          <w:color w:val="auto"/>
          <w:sz w:val="20"/>
          <w:szCs w:val="20"/>
          <w:lang w:eastAsia="zh-CN"/>
        </w:rPr>
        <w:t>，</w:t>
      </w:r>
      <w:r>
        <w:rPr>
          <w:rFonts w:hint="eastAsia" w:ascii="宋体" w:hAnsi="宋体" w:cs="宋体"/>
          <w:b/>
          <w:bCs/>
          <w:color w:val="auto"/>
          <w:sz w:val="20"/>
          <w:szCs w:val="20"/>
        </w:rPr>
        <w:t>为</w:t>
      </w:r>
      <w:r>
        <w:rPr>
          <w:rFonts w:hint="eastAsia" w:ascii="宋体" w:hAnsi="宋体" w:cs="宋体"/>
          <w:b/>
          <w:bCs/>
          <w:color w:val="auto"/>
          <w:sz w:val="20"/>
          <w:szCs w:val="20"/>
          <w:lang w:val="en-US" w:eastAsia="zh-CN"/>
        </w:rPr>
        <w:t>Excel</w:t>
      </w:r>
      <w:r>
        <w:rPr>
          <w:rFonts w:hint="eastAsia" w:ascii="宋体" w:hAnsi="宋体" w:cs="宋体"/>
          <w:b/>
          <w:bCs/>
          <w:color w:val="auto"/>
          <w:sz w:val="20"/>
          <w:szCs w:val="20"/>
        </w:rPr>
        <w:t>版发邮箱</w:t>
      </w:r>
      <w:r>
        <w:rPr>
          <w:rFonts w:hint="eastAsia" w:ascii="宋体" w:hAnsi="宋体" w:cs="宋体"/>
          <w:b/>
          <w:bCs/>
          <w:color w:val="auto"/>
          <w:sz w:val="20"/>
          <w:szCs w:val="20"/>
          <w:lang w:eastAsia="zh-CN"/>
        </w:rPr>
        <w:t>，</w:t>
      </w:r>
      <w:r>
        <w:rPr>
          <w:rFonts w:hint="eastAsia" w:ascii="宋体" w:hAnsi="宋体" w:cs="宋体"/>
          <w:b/>
          <w:bCs/>
          <w:color w:val="auto"/>
          <w:sz w:val="20"/>
          <w:szCs w:val="20"/>
        </w:rPr>
        <w:t>名称：项目编</w:t>
      </w:r>
      <w:r>
        <w:rPr>
          <w:rFonts w:hint="eastAsia" w:ascii="宋体" w:hAnsi="宋体" w:cs="宋体"/>
          <w:b/>
          <w:bCs/>
          <w:color w:val="auto"/>
          <w:sz w:val="20"/>
          <w:szCs w:val="20"/>
          <w:lang w:eastAsia="zh-CN"/>
        </w:rPr>
        <w:t>号</w:t>
      </w:r>
      <w:r>
        <w:rPr>
          <w:rFonts w:hint="eastAsia" w:ascii="宋体" w:hAnsi="宋体" w:cs="宋体"/>
          <w:b/>
          <w:bCs/>
          <w:color w:val="auto"/>
          <w:sz w:val="20"/>
          <w:szCs w:val="20"/>
        </w:rPr>
        <w:t>+</w:t>
      </w:r>
      <w:r>
        <w:rPr>
          <w:rFonts w:hint="eastAsia" w:ascii="宋体" w:hAnsi="宋体" w:cs="宋体"/>
          <w:b/>
          <w:bCs/>
          <w:color w:val="auto"/>
          <w:sz w:val="20"/>
          <w:szCs w:val="20"/>
          <w:lang w:eastAsia="zh-CN"/>
        </w:rPr>
        <w:t>项目</w:t>
      </w:r>
      <w:r>
        <w:rPr>
          <w:rFonts w:hint="eastAsia" w:ascii="宋体" w:hAnsi="宋体" w:cs="宋体"/>
          <w:b/>
          <w:bCs/>
          <w:color w:val="auto"/>
          <w:sz w:val="20"/>
          <w:szCs w:val="20"/>
        </w:rPr>
        <w:t>名称+</w:t>
      </w:r>
      <w:r>
        <w:rPr>
          <w:rFonts w:hint="eastAsia" w:ascii="宋体" w:hAnsi="宋体" w:cs="宋体"/>
          <w:b/>
          <w:bCs/>
          <w:color w:val="auto"/>
          <w:sz w:val="20"/>
          <w:szCs w:val="20"/>
          <w:lang w:eastAsia="zh-CN"/>
        </w:rPr>
        <w:t>品牌及</w:t>
      </w:r>
      <w:r>
        <w:rPr>
          <w:rFonts w:hint="eastAsia" w:ascii="宋体" w:hAnsi="宋体" w:cs="宋体"/>
          <w:b/>
          <w:bCs/>
          <w:color w:val="auto"/>
          <w:sz w:val="20"/>
          <w:szCs w:val="20"/>
          <w:lang w:val="en-US" w:eastAsia="zh-CN"/>
        </w:rPr>
        <w:t>型号</w:t>
      </w:r>
      <w:r>
        <w:rPr>
          <w:rFonts w:hint="eastAsia" w:ascii="宋体" w:hAnsi="宋体" w:cs="宋体"/>
          <w:b/>
          <w:bCs/>
          <w:color w:val="auto"/>
          <w:sz w:val="20"/>
          <w:szCs w:val="20"/>
        </w:rPr>
        <w:t>）</w:t>
      </w:r>
    </w:p>
    <w:p w14:paraId="3B45E93D">
      <w:pPr>
        <w:rPr>
          <w:rFonts w:hint="default" w:eastAsia="宋体"/>
          <w:color w:val="auto"/>
          <w:lang w:val="en-US" w:eastAsia="zh-CN"/>
        </w:rPr>
      </w:pPr>
    </w:p>
    <w:p w14:paraId="06E154A0">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14:paraId="0B9AFE0F">
      <w:pPr>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附件4</w:t>
      </w:r>
    </w:p>
    <w:p w14:paraId="19EB0B9F">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33A9F7AF">
      <w:pPr>
        <w:jc w:val="left"/>
        <w:rPr>
          <w:rFonts w:hint="default"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157A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3F05DF77">
            <w:pPr>
              <w:jc w:val="center"/>
              <w:rPr>
                <w:rFonts w:hint="eastAsia" w:ascii="宋体" w:hAnsi="宋体" w:eastAsia="宋体" w:cs="宋体"/>
                <w:sz w:val="32"/>
                <w:szCs w:val="32"/>
              </w:rPr>
            </w:pPr>
            <w:r>
              <w:rPr>
                <w:rFonts w:hint="eastAsia" w:ascii="宋体" w:hAnsi="宋体" w:eastAsia="宋体" w:cs="宋体"/>
                <w:sz w:val="32"/>
                <w:szCs w:val="32"/>
              </w:rPr>
              <w:t>设备</w:t>
            </w:r>
            <w:r>
              <w:rPr>
                <w:rFonts w:hint="eastAsia" w:ascii="宋体" w:hAnsi="宋体" w:eastAsia="宋体" w:cs="宋体"/>
                <w:sz w:val="32"/>
                <w:szCs w:val="32"/>
                <w:lang w:eastAsia="zh-CN"/>
              </w:rPr>
              <w:t>注册证</w:t>
            </w:r>
            <w:r>
              <w:rPr>
                <w:rFonts w:hint="eastAsia" w:ascii="宋体" w:hAnsi="宋体" w:eastAsia="宋体" w:cs="宋体"/>
                <w:sz w:val="32"/>
                <w:szCs w:val="32"/>
              </w:rPr>
              <w:t>名称</w:t>
            </w:r>
          </w:p>
        </w:tc>
        <w:tc>
          <w:tcPr>
            <w:tcW w:w="6627" w:type="dxa"/>
            <w:gridSpan w:val="3"/>
          </w:tcPr>
          <w:p w14:paraId="4D87FE49">
            <w:pPr>
              <w:jc w:val="center"/>
              <w:rPr>
                <w:rFonts w:hint="eastAsia" w:ascii="宋体" w:hAnsi="宋体" w:eastAsia="宋体" w:cs="宋体"/>
                <w:sz w:val="36"/>
                <w:szCs w:val="36"/>
              </w:rPr>
            </w:pPr>
          </w:p>
        </w:tc>
      </w:tr>
      <w:tr w14:paraId="1767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1AD4BB1C">
            <w:pPr>
              <w:jc w:val="center"/>
              <w:rPr>
                <w:rFonts w:hint="eastAsia" w:ascii="宋体" w:hAnsi="宋体" w:eastAsia="宋体" w:cs="宋体"/>
                <w:sz w:val="32"/>
                <w:szCs w:val="32"/>
              </w:rPr>
            </w:pPr>
            <w:r>
              <w:rPr>
                <w:rFonts w:hint="eastAsia" w:ascii="宋体" w:hAnsi="宋体" w:eastAsia="宋体" w:cs="宋体"/>
                <w:sz w:val="32"/>
                <w:szCs w:val="32"/>
              </w:rPr>
              <w:t>规格型号</w:t>
            </w:r>
          </w:p>
        </w:tc>
        <w:tc>
          <w:tcPr>
            <w:tcW w:w="6627" w:type="dxa"/>
            <w:gridSpan w:val="3"/>
          </w:tcPr>
          <w:p w14:paraId="78772C64">
            <w:pPr>
              <w:jc w:val="center"/>
              <w:rPr>
                <w:rFonts w:hint="eastAsia" w:ascii="宋体" w:hAnsi="宋体" w:eastAsia="宋体" w:cs="宋体"/>
                <w:sz w:val="36"/>
                <w:szCs w:val="36"/>
              </w:rPr>
            </w:pPr>
          </w:p>
        </w:tc>
      </w:tr>
      <w:tr w14:paraId="319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771C9D12">
            <w:pPr>
              <w:jc w:val="center"/>
              <w:rPr>
                <w:rFonts w:hint="eastAsia" w:ascii="宋体" w:hAnsi="宋体" w:eastAsia="宋体" w:cs="宋体"/>
                <w:sz w:val="32"/>
                <w:szCs w:val="32"/>
              </w:rPr>
            </w:pPr>
            <w:r>
              <w:rPr>
                <w:rFonts w:hint="eastAsia" w:ascii="宋体" w:hAnsi="宋体" w:eastAsia="宋体" w:cs="宋体"/>
                <w:sz w:val="32"/>
                <w:szCs w:val="32"/>
                <w:lang w:val="en-US" w:eastAsia="zh-CN"/>
              </w:rPr>
              <w:t>注册证号</w:t>
            </w:r>
          </w:p>
        </w:tc>
        <w:tc>
          <w:tcPr>
            <w:tcW w:w="6627" w:type="dxa"/>
            <w:gridSpan w:val="3"/>
          </w:tcPr>
          <w:p w14:paraId="3273ED5C">
            <w:pPr>
              <w:jc w:val="center"/>
              <w:rPr>
                <w:rFonts w:hint="eastAsia" w:ascii="宋体" w:hAnsi="宋体" w:eastAsia="宋体" w:cs="宋体"/>
                <w:sz w:val="36"/>
                <w:szCs w:val="36"/>
              </w:rPr>
            </w:pPr>
          </w:p>
        </w:tc>
      </w:tr>
      <w:tr w14:paraId="331D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32959BB8">
            <w:pPr>
              <w:jc w:val="center"/>
              <w:rPr>
                <w:rFonts w:hint="eastAsia" w:ascii="宋体" w:hAnsi="宋体" w:eastAsia="宋体" w:cs="宋体"/>
                <w:sz w:val="32"/>
                <w:szCs w:val="32"/>
                <w:lang w:val="en-US" w:eastAsia="zh-CN"/>
              </w:rPr>
            </w:pPr>
            <w:r>
              <w:rPr>
                <w:rFonts w:hint="eastAsia" w:ascii="宋体" w:hAnsi="宋体" w:eastAsia="宋体" w:cs="宋体"/>
                <w:sz w:val="32"/>
                <w:szCs w:val="32"/>
              </w:rPr>
              <w:t>生产厂家</w:t>
            </w:r>
          </w:p>
        </w:tc>
        <w:tc>
          <w:tcPr>
            <w:tcW w:w="6627" w:type="dxa"/>
            <w:gridSpan w:val="3"/>
          </w:tcPr>
          <w:p w14:paraId="5D6C4523">
            <w:pPr>
              <w:jc w:val="center"/>
              <w:rPr>
                <w:rFonts w:hint="eastAsia" w:ascii="宋体" w:hAnsi="宋体" w:eastAsia="宋体" w:cs="宋体"/>
                <w:sz w:val="36"/>
                <w:szCs w:val="36"/>
              </w:rPr>
            </w:pPr>
          </w:p>
        </w:tc>
      </w:tr>
      <w:tr w14:paraId="647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0B476A">
            <w:pPr>
              <w:jc w:val="center"/>
              <w:rPr>
                <w:rFonts w:hint="eastAsia" w:ascii="宋体" w:hAnsi="宋体" w:eastAsia="宋体" w:cs="宋体"/>
                <w:sz w:val="32"/>
                <w:szCs w:val="32"/>
              </w:rPr>
            </w:pPr>
            <w:r>
              <w:rPr>
                <w:rFonts w:hint="eastAsia" w:ascii="宋体" w:hAnsi="宋体" w:eastAsia="宋体" w:cs="宋体"/>
                <w:sz w:val="32"/>
                <w:szCs w:val="32"/>
              </w:rPr>
              <w:t>设备报价(万元)</w:t>
            </w:r>
          </w:p>
        </w:tc>
        <w:tc>
          <w:tcPr>
            <w:tcW w:w="6627" w:type="dxa"/>
            <w:gridSpan w:val="3"/>
          </w:tcPr>
          <w:p w14:paraId="513F30F7">
            <w:pPr>
              <w:jc w:val="center"/>
              <w:rPr>
                <w:rFonts w:hint="eastAsia" w:ascii="宋体" w:hAnsi="宋体" w:eastAsia="宋体" w:cs="宋体"/>
                <w:sz w:val="36"/>
                <w:szCs w:val="36"/>
              </w:rPr>
            </w:pPr>
          </w:p>
        </w:tc>
      </w:tr>
      <w:tr w14:paraId="3769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024D0E7E">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质保期</w:t>
            </w:r>
          </w:p>
        </w:tc>
        <w:tc>
          <w:tcPr>
            <w:tcW w:w="6627" w:type="dxa"/>
            <w:gridSpan w:val="3"/>
          </w:tcPr>
          <w:p w14:paraId="58F6AC86">
            <w:pPr>
              <w:jc w:val="center"/>
              <w:rPr>
                <w:rFonts w:hint="eastAsia" w:ascii="宋体" w:hAnsi="宋体" w:eastAsia="宋体" w:cs="宋体"/>
                <w:sz w:val="36"/>
                <w:szCs w:val="36"/>
                <w:lang w:val="en-US" w:eastAsia="zh-CN"/>
              </w:rPr>
            </w:pPr>
          </w:p>
        </w:tc>
      </w:tr>
      <w:tr w14:paraId="6045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DA37630">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交货周期</w:t>
            </w:r>
          </w:p>
        </w:tc>
        <w:tc>
          <w:tcPr>
            <w:tcW w:w="6627" w:type="dxa"/>
            <w:gridSpan w:val="3"/>
          </w:tcPr>
          <w:p w14:paraId="51928F92">
            <w:pPr>
              <w:jc w:val="center"/>
              <w:rPr>
                <w:rFonts w:hint="eastAsia" w:ascii="宋体" w:hAnsi="宋体" w:eastAsia="宋体" w:cs="宋体"/>
                <w:sz w:val="36"/>
                <w:szCs w:val="36"/>
              </w:rPr>
            </w:pPr>
          </w:p>
        </w:tc>
      </w:tr>
      <w:tr w14:paraId="2559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5ECF97F3">
            <w:pPr>
              <w:jc w:val="center"/>
              <w:rPr>
                <w:rFonts w:hint="eastAsia" w:ascii="宋体" w:hAnsi="宋体" w:eastAsia="宋体" w:cs="宋体"/>
                <w:sz w:val="32"/>
                <w:szCs w:val="32"/>
              </w:rPr>
            </w:pPr>
            <w:r>
              <w:rPr>
                <w:rFonts w:hint="eastAsia" w:ascii="宋体" w:hAnsi="宋体" w:eastAsia="宋体" w:cs="宋体"/>
                <w:sz w:val="32"/>
                <w:szCs w:val="32"/>
              </w:rPr>
              <w:t>配置清单</w:t>
            </w:r>
          </w:p>
          <w:p w14:paraId="2A2D2B5B">
            <w:pPr>
              <w:rPr>
                <w:rFonts w:hint="eastAsia" w:ascii="宋体" w:hAnsi="宋体" w:eastAsia="宋体" w:cs="宋体"/>
                <w:sz w:val="32"/>
                <w:szCs w:val="32"/>
              </w:rPr>
            </w:pPr>
          </w:p>
        </w:tc>
        <w:tc>
          <w:tcPr>
            <w:tcW w:w="6627" w:type="dxa"/>
            <w:gridSpan w:val="3"/>
          </w:tcPr>
          <w:p w14:paraId="39C66375">
            <w:pPr>
              <w:rPr>
                <w:rFonts w:hint="eastAsia" w:ascii="宋体" w:hAnsi="宋体" w:eastAsia="宋体" w:cs="宋体"/>
                <w:sz w:val="36"/>
                <w:szCs w:val="36"/>
              </w:rPr>
            </w:pPr>
          </w:p>
        </w:tc>
      </w:tr>
      <w:tr w14:paraId="2C7F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2C41C145">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专属</w:t>
            </w:r>
          </w:p>
          <w:p w14:paraId="11B17D64">
            <w:pPr>
              <w:jc w:val="center"/>
              <w:rPr>
                <w:rFonts w:hint="eastAsia" w:ascii="宋体" w:hAnsi="宋体" w:eastAsia="宋体" w:cs="宋体"/>
                <w:sz w:val="32"/>
                <w:szCs w:val="32"/>
              </w:rPr>
            </w:pPr>
            <w:r>
              <w:rPr>
                <w:rFonts w:hint="eastAsia" w:ascii="宋体" w:hAnsi="宋体" w:eastAsia="宋体" w:cs="宋体"/>
                <w:sz w:val="32"/>
                <w:szCs w:val="32"/>
              </w:rPr>
              <w:t>耗材</w:t>
            </w:r>
          </w:p>
        </w:tc>
        <w:tc>
          <w:tcPr>
            <w:tcW w:w="2350" w:type="dxa"/>
            <w:vAlign w:val="center"/>
          </w:tcPr>
          <w:p w14:paraId="509D6925">
            <w:pPr>
              <w:jc w:val="center"/>
              <w:rPr>
                <w:rFonts w:hint="eastAsia" w:ascii="宋体" w:hAnsi="宋体" w:eastAsia="宋体" w:cs="宋体"/>
                <w:sz w:val="32"/>
                <w:szCs w:val="32"/>
              </w:rPr>
            </w:pPr>
            <w:r>
              <w:rPr>
                <w:rFonts w:hint="eastAsia" w:ascii="宋体" w:hAnsi="宋体" w:eastAsia="宋体" w:cs="宋体"/>
                <w:bCs/>
                <w:sz w:val="32"/>
                <w:lang w:eastAsia="zh-CN"/>
              </w:rPr>
              <w:t>耗材名称</w:t>
            </w:r>
          </w:p>
        </w:tc>
        <w:tc>
          <w:tcPr>
            <w:tcW w:w="1943" w:type="dxa"/>
          </w:tcPr>
          <w:p w14:paraId="24E5F5E3">
            <w:pPr>
              <w:jc w:val="center"/>
              <w:rPr>
                <w:rFonts w:hint="eastAsia" w:ascii="宋体" w:hAnsi="宋体" w:eastAsia="宋体" w:cs="宋体"/>
                <w:sz w:val="36"/>
                <w:szCs w:val="36"/>
              </w:rPr>
            </w:pPr>
            <w:r>
              <w:rPr>
                <w:rFonts w:hint="eastAsia" w:ascii="宋体" w:hAnsi="宋体" w:eastAsia="宋体" w:cs="宋体"/>
                <w:sz w:val="32"/>
                <w:szCs w:val="32"/>
                <w:lang w:eastAsia="zh-CN"/>
              </w:rPr>
              <w:t>常用型号</w:t>
            </w:r>
          </w:p>
        </w:tc>
        <w:tc>
          <w:tcPr>
            <w:tcW w:w="2104" w:type="dxa"/>
          </w:tcPr>
          <w:p w14:paraId="5E3E81DF">
            <w:pPr>
              <w:jc w:val="center"/>
              <w:rPr>
                <w:rFonts w:hint="eastAsia" w:ascii="宋体" w:hAnsi="宋体" w:eastAsia="宋体" w:cs="宋体"/>
                <w:sz w:val="36"/>
                <w:szCs w:val="36"/>
              </w:rPr>
            </w:pPr>
            <w:r>
              <w:rPr>
                <w:rFonts w:hint="eastAsia" w:ascii="宋体" w:hAnsi="宋体" w:eastAsia="宋体" w:cs="宋体"/>
                <w:sz w:val="32"/>
                <w:szCs w:val="32"/>
                <w:lang w:eastAsia="zh-CN"/>
              </w:rPr>
              <w:t>价格</w:t>
            </w:r>
          </w:p>
        </w:tc>
        <w:tc>
          <w:tcPr>
            <w:tcW w:w="2580" w:type="dxa"/>
          </w:tcPr>
          <w:p w14:paraId="5EA1977C">
            <w:pPr>
              <w:jc w:val="center"/>
              <w:rPr>
                <w:rFonts w:hint="eastAsia" w:ascii="宋体" w:hAnsi="宋体" w:eastAsia="宋体" w:cs="宋体"/>
                <w:sz w:val="36"/>
                <w:szCs w:val="36"/>
              </w:rPr>
            </w:pPr>
            <w:r>
              <w:rPr>
                <w:rFonts w:hint="eastAsia" w:ascii="宋体" w:hAnsi="宋体" w:eastAsia="宋体" w:cs="宋体"/>
                <w:kern w:val="2"/>
                <w:sz w:val="32"/>
                <w:szCs w:val="32"/>
                <w:lang w:val="en-US" w:eastAsia="zh-CN" w:bidi="ar-SA"/>
              </w:rPr>
              <w:t>注册证号</w:t>
            </w:r>
          </w:p>
        </w:tc>
      </w:tr>
      <w:tr w14:paraId="2E07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77DD0B7">
            <w:pPr>
              <w:rPr>
                <w:rFonts w:hint="eastAsia" w:ascii="宋体" w:hAnsi="宋体" w:eastAsia="宋体" w:cs="宋体"/>
              </w:rPr>
            </w:pPr>
          </w:p>
        </w:tc>
        <w:tc>
          <w:tcPr>
            <w:tcW w:w="2350" w:type="dxa"/>
            <w:vAlign w:val="center"/>
          </w:tcPr>
          <w:p w14:paraId="3D317CA6">
            <w:pPr>
              <w:rPr>
                <w:rFonts w:hint="eastAsia" w:ascii="宋体" w:hAnsi="宋体" w:eastAsia="宋体" w:cs="宋体"/>
                <w:sz w:val="32"/>
                <w:szCs w:val="32"/>
              </w:rPr>
            </w:pPr>
          </w:p>
        </w:tc>
        <w:tc>
          <w:tcPr>
            <w:tcW w:w="1943" w:type="dxa"/>
          </w:tcPr>
          <w:p w14:paraId="5DBC0747">
            <w:pPr>
              <w:rPr>
                <w:rFonts w:hint="eastAsia" w:ascii="宋体" w:hAnsi="宋体" w:eastAsia="宋体" w:cs="宋体"/>
                <w:sz w:val="32"/>
                <w:szCs w:val="32"/>
              </w:rPr>
            </w:pPr>
          </w:p>
        </w:tc>
        <w:tc>
          <w:tcPr>
            <w:tcW w:w="2104" w:type="dxa"/>
          </w:tcPr>
          <w:p w14:paraId="2DEBCE08">
            <w:pPr>
              <w:rPr>
                <w:rFonts w:hint="eastAsia" w:ascii="宋体" w:hAnsi="宋体" w:eastAsia="宋体" w:cs="宋体"/>
                <w:sz w:val="32"/>
                <w:szCs w:val="32"/>
              </w:rPr>
            </w:pPr>
          </w:p>
        </w:tc>
        <w:tc>
          <w:tcPr>
            <w:tcW w:w="2580" w:type="dxa"/>
          </w:tcPr>
          <w:p w14:paraId="480247DB">
            <w:pPr>
              <w:rPr>
                <w:rFonts w:hint="eastAsia" w:ascii="宋体" w:hAnsi="宋体" w:eastAsia="宋体" w:cs="宋体"/>
                <w:sz w:val="32"/>
                <w:szCs w:val="32"/>
              </w:rPr>
            </w:pPr>
          </w:p>
        </w:tc>
      </w:tr>
      <w:tr w14:paraId="2D89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165A9B1">
            <w:pPr>
              <w:rPr>
                <w:rFonts w:hint="eastAsia" w:ascii="宋体" w:hAnsi="宋体" w:eastAsia="宋体" w:cs="宋体"/>
                <w:sz w:val="32"/>
                <w:szCs w:val="32"/>
              </w:rPr>
            </w:pPr>
          </w:p>
        </w:tc>
        <w:tc>
          <w:tcPr>
            <w:tcW w:w="2350" w:type="dxa"/>
            <w:vAlign w:val="center"/>
          </w:tcPr>
          <w:p w14:paraId="73D8B756">
            <w:pPr>
              <w:rPr>
                <w:rFonts w:hint="eastAsia" w:ascii="宋体" w:hAnsi="宋体" w:eastAsia="宋体" w:cs="宋体"/>
                <w:sz w:val="32"/>
                <w:szCs w:val="32"/>
              </w:rPr>
            </w:pPr>
          </w:p>
        </w:tc>
        <w:tc>
          <w:tcPr>
            <w:tcW w:w="1943" w:type="dxa"/>
          </w:tcPr>
          <w:p w14:paraId="602AE4A6">
            <w:pPr>
              <w:rPr>
                <w:rFonts w:hint="eastAsia" w:ascii="宋体" w:hAnsi="宋体" w:eastAsia="宋体" w:cs="宋体"/>
                <w:sz w:val="32"/>
                <w:szCs w:val="32"/>
              </w:rPr>
            </w:pPr>
          </w:p>
        </w:tc>
        <w:tc>
          <w:tcPr>
            <w:tcW w:w="2104" w:type="dxa"/>
          </w:tcPr>
          <w:p w14:paraId="43E74963">
            <w:pPr>
              <w:rPr>
                <w:rFonts w:hint="eastAsia" w:ascii="宋体" w:hAnsi="宋体" w:eastAsia="宋体" w:cs="宋体"/>
                <w:sz w:val="32"/>
                <w:szCs w:val="32"/>
              </w:rPr>
            </w:pPr>
          </w:p>
        </w:tc>
        <w:tc>
          <w:tcPr>
            <w:tcW w:w="2580" w:type="dxa"/>
          </w:tcPr>
          <w:p w14:paraId="4100C218">
            <w:pPr>
              <w:rPr>
                <w:rFonts w:hint="eastAsia" w:ascii="宋体" w:hAnsi="宋体" w:eastAsia="宋体" w:cs="宋体"/>
                <w:sz w:val="32"/>
                <w:szCs w:val="32"/>
              </w:rPr>
            </w:pPr>
          </w:p>
        </w:tc>
      </w:tr>
    </w:tbl>
    <w:p w14:paraId="1A0704D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DEwNjA0ODkzN2FhYTUyMmFlNDVlNDQ2YjlkNWU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8A29A6"/>
    <w:rsid w:val="069A088E"/>
    <w:rsid w:val="06F274A9"/>
    <w:rsid w:val="07876087"/>
    <w:rsid w:val="07B443C2"/>
    <w:rsid w:val="08C73343"/>
    <w:rsid w:val="09124077"/>
    <w:rsid w:val="09D94940"/>
    <w:rsid w:val="0A5E75DA"/>
    <w:rsid w:val="0B5E4CF9"/>
    <w:rsid w:val="0BE0503D"/>
    <w:rsid w:val="0C9975DD"/>
    <w:rsid w:val="0CF31220"/>
    <w:rsid w:val="0DCD2DC7"/>
    <w:rsid w:val="0E7448E5"/>
    <w:rsid w:val="10945E9C"/>
    <w:rsid w:val="10D4446D"/>
    <w:rsid w:val="1189620E"/>
    <w:rsid w:val="121A336F"/>
    <w:rsid w:val="129850D9"/>
    <w:rsid w:val="140E4EA0"/>
    <w:rsid w:val="14114D38"/>
    <w:rsid w:val="148329AB"/>
    <w:rsid w:val="151B2EBF"/>
    <w:rsid w:val="154F3517"/>
    <w:rsid w:val="15BC65D6"/>
    <w:rsid w:val="17E42499"/>
    <w:rsid w:val="18C03176"/>
    <w:rsid w:val="18E80323"/>
    <w:rsid w:val="18ED1004"/>
    <w:rsid w:val="19021B8E"/>
    <w:rsid w:val="19AD4B10"/>
    <w:rsid w:val="1A370E8D"/>
    <w:rsid w:val="1A4E5DC8"/>
    <w:rsid w:val="1A5422E9"/>
    <w:rsid w:val="1B1B6BCA"/>
    <w:rsid w:val="1BA52261"/>
    <w:rsid w:val="1C0C14FF"/>
    <w:rsid w:val="1C3D7234"/>
    <w:rsid w:val="1C6A484E"/>
    <w:rsid w:val="1CD465A9"/>
    <w:rsid w:val="1DC37D43"/>
    <w:rsid w:val="1E571A59"/>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3036A0"/>
    <w:rsid w:val="25830A04"/>
    <w:rsid w:val="25861496"/>
    <w:rsid w:val="272B4EB8"/>
    <w:rsid w:val="273A1E93"/>
    <w:rsid w:val="276C4A9F"/>
    <w:rsid w:val="27801050"/>
    <w:rsid w:val="27AB4D26"/>
    <w:rsid w:val="27F531EF"/>
    <w:rsid w:val="28B74948"/>
    <w:rsid w:val="29812796"/>
    <w:rsid w:val="2A5D1B84"/>
    <w:rsid w:val="2BB20F3B"/>
    <w:rsid w:val="2CFE3E77"/>
    <w:rsid w:val="2D2C1E4D"/>
    <w:rsid w:val="2D4D587B"/>
    <w:rsid w:val="2DFC2F3E"/>
    <w:rsid w:val="2E0405F5"/>
    <w:rsid w:val="2EB17D35"/>
    <w:rsid w:val="2F523932"/>
    <w:rsid w:val="2FD25609"/>
    <w:rsid w:val="309B0CAA"/>
    <w:rsid w:val="329B1F9A"/>
    <w:rsid w:val="32EF1648"/>
    <w:rsid w:val="339B5F00"/>
    <w:rsid w:val="33B30488"/>
    <w:rsid w:val="33DA797D"/>
    <w:rsid w:val="34B74F3F"/>
    <w:rsid w:val="35151C86"/>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0C79FD"/>
    <w:rsid w:val="4D7A42E4"/>
    <w:rsid w:val="4E192F6E"/>
    <w:rsid w:val="4E384330"/>
    <w:rsid w:val="4FC754CE"/>
    <w:rsid w:val="501E5109"/>
    <w:rsid w:val="50F255EE"/>
    <w:rsid w:val="512102FA"/>
    <w:rsid w:val="52220934"/>
    <w:rsid w:val="52846CDA"/>
    <w:rsid w:val="5285323E"/>
    <w:rsid w:val="52B7716F"/>
    <w:rsid w:val="52C118CB"/>
    <w:rsid w:val="549406EE"/>
    <w:rsid w:val="54DD15CF"/>
    <w:rsid w:val="54F70F79"/>
    <w:rsid w:val="550451E6"/>
    <w:rsid w:val="550452C1"/>
    <w:rsid w:val="55AF0E66"/>
    <w:rsid w:val="55DB6383"/>
    <w:rsid w:val="55EB160A"/>
    <w:rsid w:val="55EF3CD4"/>
    <w:rsid w:val="56FD46BE"/>
    <w:rsid w:val="57084D9E"/>
    <w:rsid w:val="57583907"/>
    <w:rsid w:val="584D5300"/>
    <w:rsid w:val="58FA7DB6"/>
    <w:rsid w:val="5BD33714"/>
    <w:rsid w:val="5CC90D32"/>
    <w:rsid w:val="5CF07043"/>
    <w:rsid w:val="5D552A63"/>
    <w:rsid w:val="5DC52449"/>
    <w:rsid w:val="5DDF1B22"/>
    <w:rsid w:val="5F2E52D5"/>
    <w:rsid w:val="5FA54D0D"/>
    <w:rsid w:val="607C1414"/>
    <w:rsid w:val="617A24C3"/>
    <w:rsid w:val="62337CE9"/>
    <w:rsid w:val="634B06D5"/>
    <w:rsid w:val="638C5281"/>
    <w:rsid w:val="648A1ECB"/>
    <w:rsid w:val="667512A3"/>
    <w:rsid w:val="66CE120D"/>
    <w:rsid w:val="671D0BEF"/>
    <w:rsid w:val="68C934C0"/>
    <w:rsid w:val="695A2365"/>
    <w:rsid w:val="696241CD"/>
    <w:rsid w:val="696B42C7"/>
    <w:rsid w:val="69751E3A"/>
    <w:rsid w:val="6A073178"/>
    <w:rsid w:val="6A1C3CC7"/>
    <w:rsid w:val="6B104EE7"/>
    <w:rsid w:val="6DFE57E4"/>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C3566"/>
    <w:rsid w:val="7730006C"/>
    <w:rsid w:val="7839300E"/>
    <w:rsid w:val="7914583E"/>
    <w:rsid w:val="796404B4"/>
    <w:rsid w:val="79AB2BB6"/>
    <w:rsid w:val="7AB73AB2"/>
    <w:rsid w:val="7B354A4B"/>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 w:type="character" w:customStyle="1" w:styleId="31">
    <w:name w:val="font31"/>
    <w:basedOn w:val="10"/>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19</Pages>
  <Words>7428</Words>
  <Characters>8453</Characters>
  <Lines>26</Lines>
  <Paragraphs>7</Paragraphs>
  <TotalTime>185</TotalTime>
  <ScaleCrop>false</ScaleCrop>
  <LinksUpToDate>false</LinksUpToDate>
  <CharactersWithSpaces>8501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傻傻的宝贝</cp:lastModifiedBy>
  <cp:lastPrinted>2025-03-06T06:51:55Z</cp:lastPrinted>
  <dcterms:modified xsi:type="dcterms:W3CDTF">2025-03-06T07:03:05Z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B1DF8673F94341B992C20C0D45B194B2</vt:lpwstr>
  </property>
  <property fmtid="{D5CDD505-2E9C-101B-9397-08002B2CF9AE}" pid="4" name="KSOTemplateDocerSaveRecord">
    <vt:lpwstr>eyJoZGlkIjoiNmZjNDEwNjA0ODkzN2FhYTUyMmFlNDVlNDQ2YjlkNWUiLCJ1c2VySWQiOiI3MzcxMTQ3NTMifQ==</vt:lpwstr>
  </property>
</Properties>
</file>