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18C4">
      <w:pPr>
        <w:jc w:val="center"/>
        <w:rPr>
          <w:rFonts w:hint="eastAsia" w:ascii="宋体" w:eastAsia="宋体"/>
          <w:b/>
          <w:sz w:val="44"/>
          <w:lang w:eastAsia="zh-CN"/>
        </w:rPr>
      </w:pPr>
      <w:r>
        <w:rPr>
          <w:rFonts w:hint="eastAsia" w:ascii="宋体" w:eastAsia="宋体"/>
          <w:b/>
          <w:sz w:val="44"/>
          <w:lang w:eastAsia="zh-CN"/>
        </w:rPr>
        <w:t>关于医用耗材市场调研公告</w:t>
      </w:r>
    </w:p>
    <w:p w14:paraId="0D9B1020">
      <w:pPr>
        <w:jc w:val="center"/>
        <w:rPr>
          <w:rFonts w:hint="eastAsia" w:ascii="宋体" w:eastAsia="宋体"/>
          <w:b/>
          <w:sz w:val="44"/>
          <w:lang w:eastAsia="zh-CN"/>
        </w:rPr>
      </w:pPr>
    </w:p>
    <w:p w14:paraId="7ED007F0">
      <w:pPr>
        <w:keepNext w:val="0"/>
        <w:keepLines w:val="0"/>
        <w:suppressLineNumbers w:val="0"/>
        <w:spacing w:beforeAutospacing="0" w:afterAutospacing="0"/>
        <w:ind w:firstLine="600" w:firstLineChars="200"/>
        <w:rPr>
          <w:rFonts w:hint="eastAsia"/>
          <w:sz w:val="30"/>
          <w:lang w:eastAsia="zh-CN"/>
        </w:rPr>
      </w:pPr>
      <w:r>
        <w:rPr>
          <w:rFonts w:hint="eastAsia"/>
          <w:sz w:val="30"/>
          <w:lang w:eastAsia="zh-CN"/>
        </w:rPr>
        <w:t>我院拟对</w:t>
      </w:r>
      <w:r>
        <w:rPr>
          <w:rFonts w:hint="eastAsia"/>
          <w:sz w:val="30"/>
          <w:lang w:val="en-US" w:eastAsia="zh-CN"/>
        </w:rPr>
        <w:t>超声活检针等医用</w:t>
      </w:r>
      <w:r>
        <w:rPr>
          <w:rFonts w:hint="eastAsia"/>
          <w:sz w:val="30"/>
          <w:lang w:eastAsia="zh-CN"/>
        </w:rPr>
        <w:t>耗材进行市场调研，详见附表一，请有意向供应商提供以下资料：</w:t>
      </w:r>
    </w:p>
    <w:p w14:paraId="45CB15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一、</w:t>
      </w:r>
      <w:r>
        <w:rPr>
          <w:rFonts w:hint="eastAsia"/>
          <w:sz w:val="30"/>
          <w:lang w:eastAsia="zh-CN"/>
        </w:rPr>
        <w:t>文件封皮请按附件二准备，资料请按附件三准备，附件四留存备用，附件五发至邮箱。</w:t>
      </w:r>
    </w:p>
    <w:p w14:paraId="02F7B2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二、</w:t>
      </w:r>
      <w:r>
        <w:rPr>
          <w:rFonts w:hint="eastAsia"/>
          <w:sz w:val="30"/>
          <w:lang w:eastAsia="zh-CN"/>
        </w:rPr>
        <w:t>注意事项</w:t>
      </w:r>
    </w:p>
    <w:p w14:paraId="438FD6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1、</w:t>
      </w:r>
      <w:r>
        <w:rPr>
          <w:rFonts w:hint="eastAsia"/>
          <w:sz w:val="30"/>
          <w:lang w:eastAsia="zh-CN"/>
        </w:rPr>
        <w:t>产品授权：需为制造商对产品代理或经销资格的授权书</w:t>
      </w:r>
    </w:p>
    <w:p w14:paraId="05B0F2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2、</w:t>
      </w:r>
      <w:r>
        <w:rPr>
          <w:rFonts w:hint="eastAsia"/>
          <w:sz w:val="30"/>
          <w:lang w:eastAsia="zh-CN"/>
        </w:rPr>
        <w:t>提供国家医保编码、</w:t>
      </w:r>
      <w:r>
        <w:rPr>
          <w:rFonts w:hint="eastAsia"/>
          <w:sz w:val="30"/>
          <w:lang w:val="en-US" w:eastAsia="zh-CN"/>
        </w:rPr>
        <w:t>类别、收费编码。</w:t>
      </w:r>
    </w:p>
    <w:p w14:paraId="17EDA1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3、</w:t>
      </w:r>
      <w:r>
        <w:rPr>
          <w:rFonts w:hint="eastAsia"/>
          <w:sz w:val="30"/>
          <w:lang w:eastAsia="zh-CN"/>
        </w:rPr>
        <w:t>现行价格证明：提供河北省医用耗材招采管理系统；提供石家庄市内三甲医院购买该耗材的随货同行及发票（至少三家）。</w:t>
      </w:r>
    </w:p>
    <w:p w14:paraId="3E817C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4、</w:t>
      </w:r>
      <w:r>
        <w:rPr>
          <w:rFonts w:hint="eastAsia"/>
          <w:sz w:val="30"/>
          <w:lang w:eastAsia="zh-CN"/>
        </w:rPr>
        <w:t>所有复印件原版尺寸，字迹清晰。</w:t>
      </w:r>
    </w:p>
    <w:p w14:paraId="3BFB57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5、</w:t>
      </w:r>
      <w:r>
        <w:rPr>
          <w:rFonts w:hint="eastAsia"/>
          <w:sz w:val="30"/>
          <w:lang w:eastAsia="zh-CN"/>
        </w:rPr>
        <w:t>如有配套耗材或软件，请提供相应资质。</w:t>
      </w:r>
    </w:p>
    <w:p w14:paraId="6E60B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6、</w:t>
      </w:r>
      <w:r>
        <w:rPr>
          <w:rFonts w:hint="eastAsia"/>
          <w:sz w:val="30"/>
          <w:lang w:eastAsia="zh-CN"/>
        </w:rPr>
        <w:t>非医疗器械请提供相应依据。</w:t>
      </w:r>
    </w:p>
    <w:p w14:paraId="2E8B07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eastAsia="zh-CN"/>
        </w:rPr>
        <w:t>以上资料，扫描电子版请在规定时间内发至邮箱</w:t>
      </w:r>
      <w:r>
        <w:rPr>
          <w:rFonts w:hint="eastAsia"/>
          <w:sz w:val="30"/>
          <w:lang w:val="en-US" w:eastAsia="zh-CN"/>
        </w:rPr>
        <w:t>srmyyhczj1@126.com，邮件名称：项目编码+项目名称+供应商名称，不需要再交纸质版资料。</w:t>
      </w:r>
    </w:p>
    <w:p w14:paraId="2AF92F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截止时间：2025年3月3日</w:t>
      </w:r>
    </w:p>
    <w:p w14:paraId="579FA4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地址：石家庄建华南大街365号石家庄市人民医院</w:t>
      </w:r>
    </w:p>
    <w:p w14:paraId="3A99DD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 xml:space="preserve">                            医疗设备科</w:t>
      </w:r>
    </w:p>
    <w:p w14:paraId="351F4D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default"/>
          <w:sz w:val="30"/>
          <w:lang w:val="en-US" w:eastAsia="zh-CN"/>
        </w:rPr>
      </w:pPr>
      <w:r>
        <w:rPr>
          <w:rFonts w:hint="eastAsia"/>
          <w:sz w:val="30"/>
          <w:lang w:val="en-US" w:eastAsia="zh-CN"/>
        </w:rPr>
        <w:t xml:space="preserve">                           2025年2月24日</w:t>
      </w:r>
    </w:p>
    <w:p w14:paraId="67F7BADB">
      <w:pPr>
        <w:spacing w:line="320" w:lineRule="exact"/>
        <w:rPr>
          <w:rFonts w:hint="eastAsia" w:ascii="宋体" w:hAnsi="宋体" w:eastAsia="仿宋_GB2312" w:cs="宋体"/>
          <w:sz w:val="28"/>
          <w:szCs w:val="28"/>
          <w:lang w:eastAsia="zh-CN"/>
        </w:rPr>
      </w:pPr>
      <w:r>
        <w:rPr>
          <w:rFonts w:hint="eastAsia" w:ascii="宋体" w:hAnsi="宋体" w:cs="宋体"/>
          <w:sz w:val="28"/>
          <w:szCs w:val="28"/>
        </w:rPr>
        <w:t>附表一：</w:t>
      </w:r>
      <w:r>
        <w:rPr>
          <w:rFonts w:hint="eastAsia" w:ascii="宋体" w:hAnsi="宋体" w:cs="宋体"/>
          <w:sz w:val="28"/>
          <w:szCs w:val="28"/>
          <w:lang w:val="en-US" w:eastAsia="zh-CN"/>
        </w:rPr>
        <w:t>医用</w:t>
      </w:r>
      <w:r>
        <w:rPr>
          <w:rFonts w:hint="eastAsia" w:ascii="宋体" w:hAnsi="宋体" w:cs="宋体"/>
          <w:sz w:val="28"/>
          <w:szCs w:val="28"/>
          <w:lang w:eastAsia="zh-CN"/>
        </w:rPr>
        <w:t>耗材明细</w:t>
      </w:r>
    </w:p>
    <w:p w14:paraId="6C367A02">
      <w:pPr>
        <w:spacing w:line="320" w:lineRule="exact"/>
        <w:rPr>
          <w:rFonts w:hint="eastAsia" w:ascii="宋体" w:hAnsi="宋体" w:cs="宋体"/>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488"/>
        <w:gridCol w:w="5738"/>
      </w:tblGrid>
      <w:tr w14:paraId="467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Align w:val="center"/>
          </w:tcPr>
          <w:p w14:paraId="1D0CD9F9">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1488" w:type="dxa"/>
            <w:vAlign w:val="center"/>
          </w:tcPr>
          <w:p w14:paraId="071DF65D">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5738" w:type="dxa"/>
            <w:vAlign w:val="center"/>
          </w:tcPr>
          <w:p w14:paraId="04B1A622">
            <w:pPr>
              <w:keepNext w:val="0"/>
              <w:keepLines w:val="0"/>
              <w:suppressLineNumbers w:val="0"/>
              <w:spacing w:beforeAutospacing="0" w:afterAutospacing="0" w:line="320" w:lineRule="exact"/>
              <w:ind w:left="0" w:leftChars="0" w:right="0" w:right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功能需求</w:t>
            </w:r>
          </w:p>
        </w:tc>
      </w:tr>
      <w:tr w14:paraId="2344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66" w:type="dxa"/>
            <w:shd w:val="clear" w:color="auto" w:fill="auto"/>
            <w:vAlign w:val="center"/>
          </w:tcPr>
          <w:p w14:paraId="43DB289A">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XH0211-01</w:t>
            </w:r>
          </w:p>
        </w:tc>
        <w:tc>
          <w:tcPr>
            <w:tcW w:w="1488" w:type="dxa"/>
            <w:shd w:val="clear" w:color="auto" w:fill="auto"/>
            <w:vAlign w:val="center"/>
          </w:tcPr>
          <w:p w14:paraId="4C23FCB3">
            <w:pPr>
              <w:keepNext w:val="0"/>
              <w:keepLines w:val="0"/>
              <w:suppressLineNumbers w:val="0"/>
              <w:spacing w:beforeAutospacing="0" w:afterAutospacing="0"/>
              <w:rPr>
                <w:rFonts w:hint="eastAsia" w:eastAsia="宋体" w:cs="Times New Roman"/>
                <w:sz w:val="21"/>
                <w:szCs w:val="21"/>
                <w:lang w:val="en-US" w:eastAsia="zh-CN"/>
              </w:rPr>
            </w:pPr>
            <w:r>
              <w:rPr>
                <w:rFonts w:hint="eastAsia" w:ascii="宋体" w:hAnsi="宋体" w:eastAsia="宋体" w:cs="宋体"/>
                <w:sz w:val="21"/>
                <w:szCs w:val="21"/>
                <w:lang w:val="en-US" w:eastAsia="zh-CN"/>
              </w:rPr>
              <w:t>超声活检针</w:t>
            </w:r>
          </w:p>
        </w:tc>
        <w:tc>
          <w:tcPr>
            <w:tcW w:w="5738" w:type="dxa"/>
            <w:shd w:val="clear" w:color="auto" w:fill="auto"/>
            <w:vAlign w:val="center"/>
          </w:tcPr>
          <w:p w14:paraId="381FDBF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1、经超声内窥镜工作腔采集胃肠道病变粘膜下组织标本；</w:t>
            </w:r>
          </w:p>
          <w:p w14:paraId="0D2E8BCE">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2、由活检针控制手柄、保险环、针鞘调节器、外鞘管活检针或针芯组成，配注射器（抽吸器）和两通接头。</w:t>
            </w:r>
          </w:p>
        </w:tc>
      </w:tr>
      <w:tr w14:paraId="48D3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66" w:type="dxa"/>
            <w:shd w:val="clear" w:color="auto" w:fill="auto"/>
            <w:vAlign w:val="center"/>
          </w:tcPr>
          <w:p w14:paraId="4D3FE51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XH0211-02</w:t>
            </w:r>
          </w:p>
        </w:tc>
        <w:tc>
          <w:tcPr>
            <w:tcW w:w="1488" w:type="dxa"/>
            <w:shd w:val="clear" w:color="auto" w:fill="auto"/>
            <w:vAlign w:val="center"/>
          </w:tcPr>
          <w:p w14:paraId="257F656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胰腺管支架及导引系统</w:t>
            </w:r>
          </w:p>
        </w:tc>
        <w:tc>
          <w:tcPr>
            <w:tcW w:w="5738" w:type="dxa"/>
            <w:shd w:val="clear" w:color="auto" w:fill="auto"/>
            <w:vAlign w:val="center"/>
          </w:tcPr>
          <w:p w14:paraId="14381ECB">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用于在内窥镜下插入胰腺管，进行胰液的内引流</w:t>
            </w:r>
          </w:p>
        </w:tc>
      </w:tr>
      <w:tr w14:paraId="1DDB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266" w:type="dxa"/>
            <w:shd w:val="clear" w:color="auto" w:fill="auto"/>
            <w:vAlign w:val="center"/>
          </w:tcPr>
          <w:p w14:paraId="2CECD1F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NJ0211-01</w:t>
            </w:r>
          </w:p>
        </w:tc>
        <w:tc>
          <w:tcPr>
            <w:tcW w:w="1488" w:type="dxa"/>
            <w:shd w:val="clear" w:color="auto" w:fill="auto"/>
            <w:vAlign w:val="center"/>
          </w:tcPr>
          <w:p w14:paraId="781DD5C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水囊</w:t>
            </w:r>
          </w:p>
        </w:tc>
        <w:tc>
          <w:tcPr>
            <w:tcW w:w="5738" w:type="dxa"/>
            <w:shd w:val="clear" w:color="auto" w:fill="auto"/>
            <w:vAlign w:val="center"/>
          </w:tcPr>
          <w:p w14:paraId="614BBC9A">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1、与超声支气管镜配套使用，配合超声支气管镜利用超声波对食道、气管、支气管、肺及其周围器官进行检查；</w:t>
            </w:r>
          </w:p>
          <w:p w14:paraId="627BFB50">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1B9E90ED">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设备名称：超声支气管镜</w:t>
            </w:r>
          </w:p>
          <w:p w14:paraId="79011B2F">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生产厂家：宾得 / 奥林巴斯</w:t>
            </w:r>
          </w:p>
          <w:p w14:paraId="75C4439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型号：EB-1970UK / BF TYPE UC260FW</w:t>
            </w:r>
          </w:p>
        </w:tc>
      </w:tr>
      <w:tr w14:paraId="3F06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266" w:type="dxa"/>
            <w:shd w:val="clear" w:color="auto" w:fill="auto"/>
            <w:vAlign w:val="center"/>
          </w:tcPr>
          <w:p w14:paraId="531B17F9">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JY0211-01</w:t>
            </w:r>
          </w:p>
        </w:tc>
        <w:tc>
          <w:tcPr>
            <w:tcW w:w="1488" w:type="dxa"/>
            <w:shd w:val="clear" w:color="auto" w:fill="auto"/>
            <w:vAlign w:val="center"/>
          </w:tcPr>
          <w:p w14:paraId="6331E7F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生化类复合校准品（3ml*3）</w:t>
            </w:r>
          </w:p>
        </w:tc>
        <w:tc>
          <w:tcPr>
            <w:tcW w:w="5738" w:type="dxa"/>
            <w:shd w:val="clear" w:color="auto" w:fill="auto"/>
            <w:vAlign w:val="center"/>
          </w:tcPr>
          <w:p w14:paraId="315A398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1、用于校准生化检验项目；</w:t>
            </w:r>
          </w:p>
          <w:p w14:paraId="5CCFBF4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2、规格为3ml*3的人血清冻干粉；</w:t>
            </w:r>
          </w:p>
          <w:p w14:paraId="71DBCCB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3、至少包含TP、Alb、ALP、ALT、AST、TG、CHO、rGT、LDH、HBDH、TB、DB等项目；</w:t>
            </w:r>
          </w:p>
          <w:p w14:paraId="37F4669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4、校准品具有溯源性，可溯源至参考方法或标准物质，可与中生北控公司生化试剂配套使用。</w:t>
            </w:r>
          </w:p>
        </w:tc>
      </w:tr>
      <w:tr w14:paraId="4164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C660EA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JY0211-02</w:t>
            </w:r>
          </w:p>
        </w:tc>
        <w:tc>
          <w:tcPr>
            <w:tcW w:w="1488" w:type="dxa"/>
            <w:shd w:val="clear" w:color="auto" w:fill="auto"/>
            <w:vAlign w:val="center"/>
          </w:tcPr>
          <w:p w14:paraId="34A5245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临床化学校准血清</w:t>
            </w:r>
          </w:p>
        </w:tc>
        <w:tc>
          <w:tcPr>
            <w:tcW w:w="5738" w:type="dxa"/>
            <w:shd w:val="clear" w:color="auto" w:fill="auto"/>
            <w:vAlign w:val="center"/>
          </w:tcPr>
          <w:p w14:paraId="260C4AA1">
            <w:pPr>
              <w:keepNext w:val="0"/>
              <w:keepLines w:val="0"/>
              <w:numPr>
                <w:ilvl w:val="0"/>
                <w:numId w:val="1"/>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用于校准生化检验项目；</w:t>
            </w:r>
          </w:p>
          <w:p w14:paraId="72C6112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2、规格为5ml*1的人血清为基质的冻干粉；</w:t>
            </w:r>
          </w:p>
          <w:p w14:paraId="29F722E7">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3、至少包含TBA、TB、DB、ALP、CHE、CK、TG、CHO、rGT、LDH、HBDH等项目；</w:t>
            </w:r>
          </w:p>
          <w:p w14:paraId="51DFCBAE">
            <w:pPr>
              <w:keepNext w:val="0"/>
              <w:keepLines w:val="0"/>
              <w:suppressLineNumbers w:val="0"/>
              <w:spacing w:beforeAutospacing="0" w:afterAutospacing="0"/>
              <w:rPr>
                <w:rFonts w:hint="eastAsia" w:ascii="宋体"/>
                <w:color w:val="000000"/>
                <w:sz w:val="24"/>
                <w:szCs w:val="24"/>
                <w:lang w:val="en-US" w:eastAsia="zh-CN"/>
              </w:rPr>
            </w:pPr>
            <w:r>
              <w:rPr>
                <w:rFonts w:hint="eastAsia" w:ascii="宋体" w:hAnsi="宋体" w:eastAsia="宋体" w:cs="宋体"/>
                <w:sz w:val="21"/>
                <w:szCs w:val="21"/>
                <w:lang w:val="en-US" w:eastAsia="zh-CN"/>
              </w:rPr>
              <w:t>4、校准品具有溯源性，可溯源至参考物质或参考测量程序，可与北京九强生物生产的生化试剂配套使用。</w:t>
            </w:r>
          </w:p>
        </w:tc>
      </w:tr>
      <w:tr w14:paraId="5E0F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5D8E11F">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JY0211-03</w:t>
            </w:r>
          </w:p>
        </w:tc>
        <w:tc>
          <w:tcPr>
            <w:tcW w:w="1488" w:type="dxa"/>
            <w:shd w:val="clear" w:color="auto" w:fill="auto"/>
            <w:vAlign w:val="center"/>
          </w:tcPr>
          <w:p w14:paraId="0541E47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血/尿儿茶酚胺及其代谢物检测试剂盒(液相色谱-串联质谱法)</w:t>
            </w:r>
          </w:p>
        </w:tc>
        <w:tc>
          <w:tcPr>
            <w:tcW w:w="5738" w:type="dxa"/>
            <w:shd w:val="clear" w:color="auto" w:fill="auto"/>
            <w:vAlign w:val="center"/>
          </w:tcPr>
          <w:p w14:paraId="71CA482B">
            <w:pPr>
              <w:keepNext w:val="0"/>
              <w:keepLines w:val="0"/>
              <w:numPr>
                <w:ilvl w:val="0"/>
                <w:numId w:val="2"/>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用于血浆及尿液中儿茶酚胺及其代谢物(肾上腺素、去甲肾上腺素、多巴胺、甲氧基肾上腺素、甲氧基去甲肾上腺素）等检测；</w:t>
            </w:r>
          </w:p>
          <w:p w14:paraId="4569FE1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1770FAD0">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设备名称：液相色谱串联质谱检测系统</w:t>
            </w:r>
          </w:p>
          <w:p w14:paraId="259CB2AD">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生产厂家：AB Sciex </w:t>
            </w:r>
          </w:p>
          <w:p w14:paraId="79B36AB2">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w:t>
            </w:r>
            <w:r>
              <w:rPr>
                <w:rFonts w:hint="default" w:ascii="宋体" w:hAnsi="宋体"/>
                <w:color w:val="000000"/>
                <w:sz w:val="21"/>
                <w:szCs w:val="21"/>
                <w:lang w:val="en-US" w:eastAsia="zh-CN"/>
              </w:rPr>
              <w:t>AB SCIEX</w:t>
            </w:r>
            <w:r>
              <w:rPr>
                <w:rFonts w:hint="eastAsia" w:ascii="宋体" w:hAnsi="宋体"/>
                <w:color w:val="000000"/>
                <w:sz w:val="21"/>
                <w:szCs w:val="21"/>
                <w:lang w:val="en-US" w:eastAsia="zh-CN"/>
              </w:rPr>
              <w:t xml:space="preserve"> </w:t>
            </w:r>
            <w:r>
              <w:rPr>
                <w:rFonts w:hint="default" w:ascii="宋体" w:hAnsi="宋体"/>
                <w:color w:val="000000"/>
                <w:sz w:val="21"/>
                <w:szCs w:val="21"/>
                <w:lang w:val="en-US" w:eastAsia="zh-CN"/>
              </w:rPr>
              <w:t>Triple Qua4500MD</w:t>
            </w:r>
          </w:p>
          <w:p w14:paraId="4B8E5484">
            <w:pPr>
              <w:keepNext w:val="0"/>
              <w:keepLines w:val="0"/>
              <w:numPr>
                <w:ilvl w:val="0"/>
                <w:numId w:val="0"/>
              </w:numPr>
              <w:suppressLineNumbers w:val="0"/>
              <w:spacing w:beforeAutospacing="0" w:afterAutospacing="0"/>
              <w:ind w:right="0" w:rightChars="0"/>
              <w:rPr>
                <w:rFonts w:hint="default" w:ascii="宋体"/>
                <w:color w:val="000000"/>
                <w:sz w:val="24"/>
                <w:szCs w:val="24"/>
                <w:lang w:val="en-US" w:eastAsia="zh-CN"/>
              </w:rPr>
            </w:pPr>
            <w:r>
              <w:rPr>
                <w:rFonts w:hint="eastAsia" w:ascii="宋体"/>
                <w:color w:val="000000"/>
                <w:sz w:val="24"/>
                <w:szCs w:val="24"/>
                <w:lang w:val="en-US" w:eastAsia="zh-CN"/>
              </w:rPr>
              <w:t>3、</w:t>
            </w:r>
            <w:r>
              <w:rPr>
                <w:rFonts w:hint="eastAsia" w:ascii="宋体" w:hAnsi="宋体" w:eastAsia="宋体" w:cs="宋体"/>
                <w:sz w:val="21"/>
                <w:szCs w:val="21"/>
                <w:lang w:val="en-US" w:eastAsia="zh-CN"/>
              </w:rPr>
              <w:t>需包含配套校准品、质控品。</w:t>
            </w:r>
          </w:p>
        </w:tc>
      </w:tr>
      <w:tr w14:paraId="3E9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4D0091B">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JY0211-04</w:t>
            </w:r>
          </w:p>
        </w:tc>
        <w:tc>
          <w:tcPr>
            <w:tcW w:w="1488" w:type="dxa"/>
            <w:shd w:val="clear" w:color="auto" w:fill="auto"/>
            <w:vAlign w:val="center"/>
          </w:tcPr>
          <w:p w14:paraId="32EB947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病原体核酸靶向高通量检测（tNGS）</w:t>
            </w:r>
          </w:p>
        </w:tc>
        <w:tc>
          <w:tcPr>
            <w:tcW w:w="5738" w:type="dxa"/>
            <w:shd w:val="clear" w:color="auto" w:fill="auto"/>
            <w:vAlign w:val="center"/>
          </w:tcPr>
          <w:p w14:paraId="3F3D3856">
            <w:pPr>
              <w:keepNext w:val="0"/>
              <w:keepLines w:val="0"/>
              <w:suppressLineNumbers w:val="0"/>
              <w:spacing w:beforeAutospacing="0" w:afterAutospacing="0"/>
              <w:rPr>
                <w:rFonts w:hint="eastAsia" w:ascii="宋体"/>
                <w:color w:val="000000"/>
                <w:szCs w:val="21"/>
                <w:lang w:val="en-US" w:eastAsia="zh-CN"/>
              </w:rPr>
            </w:pPr>
            <w:r>
              <w:rPr>
                <w:rFonts w:hint="eastAsia" w:ascii="宋体" w:eastAsia="宋体"/>
                <w:color w:val="000000"/>
                <w:szCs w:val="21"/>
                <w:lang w:val="en-US" w:eastAsia="zh-CN"/>
              </w:rPr>
              <w:t>1、</w:t>
            </w:r>
            <w:r>
              <w:rPr>
                <w:rFonts w:hint="default" w:ascii="宋体" w:eastAsia="宋体"/>
                <w:color w:val="000000"/>
                <w:szCs w:val="21"/>
                <w:lang w:val="en-US" w:eastAsia="zh-CN"/>
              </w:rPr>
              <w:t>细菌、真菌、病毒和寄生虫等病原体的</w:t>
            </w:r>
            <w:r>
              <w:rPr>
                <w:rFonts w:hint="eastAsia" w:ascii="宋体"/>
                <w:color w:val="000000"/>
                <w:szCs w:val="21"/>
                <w:lang w:val="en-US" w:eastAsia="zh-CN"/>
              </w:rPr>
              <w:t>高通量测序</w:t>
            </w:r>
            <w:r>
              <w:rPr>
                <w:rFonts w:hint="default" w:ascii="宋体" w:eastAsia="宋体"/>
                <w:color w:val="000000"/>
                <w:szCs w:val="21"/>
                <w:lang w:val="en-US" w:eastAsia="zh-CN"/>
              </w:rPr>
              <w:t>检测，包含其耐药基因</w:t>
            </w:r>
            <w:r>
              <w:rPr>
                <w:rFonts w:hint="eastAsia" w:ascii="宋体"/>
                <w:color w:val="000000"/>
                <w:szCs w:val="21"/>
                <w:lang w:val="en-US" w:eastAsia="zh-CN"/>
              </w:rPr>
              <w:t>和</w:t>
            </w:r>
            <w:r>
              <w:rPr>
                <w:rFonts w:hint="default" w:ascii="宋体" w:eastAsia="宋体"/>
                <w:color w:val="000000"/>
                <w:szCs w:val="21"/>
                <w:lang w:val="en-US" w:eastAsia="zh-CN"/>
              </w:rPr>
              <w:t>毒力</w:t>
            </w:r>
            <w:r>
              <w:rPr>
                <w:rFonts w:hint="eastAsia" w:ascii="宋体"/>
                <w:color w:val="000000"/>
                <w:szCs w:val="21"/>
                <w:lang w:val="en-US" w:eastAsia="zh-CN"/>
              </w:rPr>
              <w:t>的检测；</w:t>
            </w:r>
          </w:p>
          <w:p w14:paraId="6275043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4B4976EB">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设备名称：测序仪</w:t>
            </w:r>
          </w:p>
          <w:p w14:paraId="5714357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w:t>
            </w:r>
            <w:r>
              <w:rPr>
                <w:rFonts w:hint="eastAsia"/>
                <w:highlight w:val="none"/>
                <w:lang w:val="en-US" w:eastAsia="zh-CN"/>
              </w:rPr>
              <w:t>illumina</w:t>
            </w:r>
          </w:p>
          <w:p w14:paraId="5F807AE3">
            <w:pPr>
              <w:keepNext w:val="0"/>
              <w:keepLines w:val="0"/>
              <w:suppressLineNumbers w:val="0"/>
              <w:spacing w:beforeAutospacing="0" w:afterAutospacing="0"/>
              <w:rPr>
                <w:rFonts w:hint="eastAsia"/>
                <w:highlight w:val="none"/>
                <w:lang w:val="en-US" w:eastAsia="zh-CN"/>
              </w:rPr>
            </w:pPr>
            <w:r>
              <w:rPr>
                <w:rFonts w:hint="eastAsia" w:ascii="宋体" w:hAnsi="宋体" w:eastAsia="宋体" w:cs="宋体"/>
                <w:sz w:val="21"/>
                <w:szCs w:val="21"/>
                <w:lang w:val="en-US" w:eastAsia="zh-CN"/>
              </w:rPr>
              <w:t>型号：</w:t>
            </w:r>
            <w:r>
              <w:rPr>
                <w:rFonts w:hint="eastAsia"/>
                <w:highlight w:val="none"/>
                <w:lang w:val="en-US" w:eastAsia="zh-CN"/>
              </w:rPr>
              <w:t>MiseqDX</w:t>
            </w:r>
          </w:p>
          <w:p w14:paraId="6C864527">
            <w:pPr>
              <w:keepNext w:val="0"/>
              <w:keepLines w:val="0"/>
              <w:numPr>
                <w:ilvl w:val="0"/>
                <w:numId w:val="0"/>
              </w:numPr>
              <w:suppressLineNumbers w:val="0"/>
              <w:spacing w:beforeAutospacing="0" w:afterAutospacing="0"/>
              <w:ind w:leftChars="0" w:right="0" w:rightChars="0"/>
              <w:rPr>
                <w:rFonts w:hint="eastAsia" w:ascii="宋体" w:eastAsia="宋体"/>
                <w:color w:val="000000"/>
                <w:szCs w:val="21"/>
                <w:lang w:val="en-US" w:eastAsia="zh-CN"/>
              </w:rPr>
            </w:pPr>
            <w:r>
              <w:rPr>
                <w:rFonts w:hint="eastAsia" w:ascii="宋体" w:eastAsia="宋体"/>
                <w:color w:val="000000"/>
                <w:szCs w:val="21"/>
                <w:lang w:val="en-US" w:eastAsia="zh-CN"/>
              </w:rPr>
              <w:t>3、适用标本类型：外周血、脑脊液、痰液、尿液、肺泡灌洗液、胸腹水、关节液、心包积液、组织、脓液、拭子等样本；</w:t>
            </w:r>
          </w:p>
          <w:p w14:paraId="56793CD2">
            <w:pPr>
              <w:keepNext w:val="0"/>
              <w:keepLines w:val="0"/>
              <w:numPr>
                <w:ilvl w:val="0"/>
                <w:numId w:val="0"/>
              </w:numPr>
              <w:suppressLineNumbers w:val="0"/>
              <w:spacing w:beforeAutospacing="0" w:afterAutospacing="0"/>
              <w:ind w:leftChars="0" w:right="0" w:rightChars="0"/>
              <w:rPr>
                <w:rFonts w:hint="eastAsia" w:ascii="宋体" w:eastAsia="宋体"/>
                <w:color w:val="000000"/>
                <w:szCs w:val="21"/>
                <w:lang w:val="en-US" w:eastAsia="zh-CN"/>
              </w:rPr>
            </w:pPr>
            <w:r>
              <w:rPr>
                <w:rFonts w:hint="eastAsia" w:ascii="宋体" w:eastAsia="宋体"/>
                <w:color w:val="000000"/>
                <w:szCs w:val="21"/>
                <w:lang w:val="en-US" w:eastAsia="zh-CN"/>
              </w:rPr>
              <w:t>4、建库交叉污染防控：配套提供双端接头，可提供标签组合最少为192组；</w:t>
            </w:r>
          </w:p>
          <w:p w14:paraId="07BACB53">
            <w:pPr>
              <w:keepNext w:val="0"/>
              <w:keepLines w:val="0"/>
              <w:numPr>
                <w:ilvl w:val="0"/>
                <w:numId w:val="0"/>
              </w:numPr>
              <w:suppressLineNumbers w:val="0"/>
              <w:spacing w:beforeAutospacing="0" w:afterAutospacing="0"/>
              <w:ind w:leftChars="0" w:right="0" w:rightChars="0"/>
              <w:rPr>
                <w:rFonts w:hint="eastAsia" w:ascii="宋体" w:eastAsia="宋体"/>
                <w:color w:val="000000"/>
                <w:szCs w:val="21"/>
                <w:lang w:val="en-US" w:eastAsia="zh-CN"/>
              </w:rPr>
            </w:pPr>
            <w:r>
              <w:rPr>
                <w:rFonts w:hint="eastAsia" w:ascii="宋体" w:eastAsia="宋体"/>
                <w:color w:val="000000"/>
                <w:szCs w:val="21"/>
                <w:lang w:val="en-US" w:eastAsia="zh-CN"/>
              </w:rPr>
              <w:t>5、检测范围：可提供特异性引物，靶向扩增230+种呼吸道常见病原、30+种耐药基因、20+种毒力基因；</w:t>
            </w:r>
          </w:p>
          <w:p w14:paraId="681399AE">
            <w:pPr>
              <w:keepNext w:val="0"/>
              <w:keepLines w:val="0"/>
              <w:numPr>
                <w:ilvl w:val="0"/>
                <w:numId w:val="0"/>
              </w:numPr>
              <w:suppressLineNumbers w:val="0"/>
              <w:spacing w:beforeAutospacing="0" w:afterAutospacing="0"/>
              <w:ind w:leftChars="0" w:right="0" w:rightChars="0"/>
              <w:rPr>
                <w:rFonts w:hint="eastAsia" w:ascii="宋体" w:eastAsia="宋体"/>
                <w:color w:val="000000"/>
                <w:szCs w:val="21"/>
                <w:lang w:val="en-US" w:eastAsia="zh-CN"/>
              </w:rPr>
            </w:pPr>
            <w:r>
              <w:rPr>
                <w:rFonts w:hint="eastAsia" w:ascii="宋体" w:eastAsia="宋体"/>
                <w:color w:val="000000"/>
                <w:szCs w:val="21"/>
                <w:lang w:val="en-US" w:eastAsia="zh-CN"/>
              </w:rPr>
              <w:t>6、测序数据质量需达到Q30级别，且Q30≥80%；</w:t>
            </w:r>
          </w:p>
          <w:p w14:paraId="3E3CB1D9">
            <w:pPr>
              <w:keepNext w:val="0"/>
              <w:keepLines w:val="0"/>
              <w:numPr>
                <w:ilvl w:val="0"/>
                <w:numId w:val="0"/>
              </w:numPr>
              <w:suppressLineNumbers w:val="0"/>
              <w:spacing w:beforeAutospacing="0" w:afterAutospacing="0"/>
              <w:ind w:leftChars="0" w:right="0" w:rightChars="0"/>
              <w:rPr>
                <w:rFonts w:hint="default"/>
                <w:highlight w:val="none"/>
                <w:lang w:val="en-US" w:eastAsia="zh-CN"/>
              </w:rPr>
            </w:pPr>
            <w:r>
              <w:rPr>
                <w:rFonts w:hint="eastAsia" w:ascii="宋体" w:eastAsia="宋体"/>
                <w:color w:val="000000"/>
                <w:szCs w:val="21"/>
                <w:lang w:val="en-US" w:eastAsia="zh-CN"/>
              </w:rPr>
              <w:t>7、数据分析能力：匹配生信分析软件获得NMPA注册认证。</w:t>
            </w:r>
          </w:p>
        </w:tc>
      </w:tr>
      <w:tr w14:paraId="2A50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26A66AD">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JY0211-05</w:t>
            </w:r>
          </w:p>
        </w:tc>
        <w:tc>
          <w:tcPr>
            <w:tcW w:w="1488" w:type="dxa"/>
            <w:shd w:val="clear" w:color="auto" w:fill="auto"/>
            <w:vAlign w:val="center"/>
          </w:tcPr>
          <w:p w14:paraId="4B1F537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病原体核酸宏基因高通量检测（mNGS）</w:t>
            </w:r>
          </w:p>
        </w:tc>
        <w:tc>
          <w:tcPr>
            <w:tcW w:w="5738" w:type="dxa"/>
            <w:shd w:val="clear" w:color="auto" w:fill="auto"/>
            <w:vAlign w:val="center"/>
          </w:tcPr>
          <w:p w14:paraId="386654F3">
            <w:pPr>
              <w:keepNext w:val="0"/>
              <w:keepLines w:val="0"/>
              <w:suppressLineNumbers w:val="0"/>
              <w:spacing w:beforeAutospacing="0" w:afterAutospacing="0"/>
              <w:rPr>
                <w:rFonts w:hint="eastAsia" w:ascii="宋体"/>
                <w:color w:val="000000"/>
                <w:szCs w:val="21"/>
                <w:lang w:val="en-US" w:eastAsia="zh-CN"/>
              </w:rPr>
            </w:pPr>
            <w:r>
              <w:rPr>
                <w:rFonts w:hint="eastAsia" w:ascii="宋体" w:eastAsia="宋体"/>
                <w:color w:val="000000"/>
                <w:szCs w:val="21"/>
                <w:lang w:val="en-US" w:eastAsia="zh-CN"/>
              </w:rPr>
              <w:t>1、</w:t>
            </w:r>
            <w:r>
              <w:rPr>
                <w:rFonts w:hint="default" w:ascii="宋体" w:hAnsi="宋体" w:eastAsia="宋体" w:cs="宋体"/>
                <w:sz w:val="21"/>
                <w:szCs w:val="21"/>
                <w:lang w:val="en-US" w:eastAsia="zh-CN"/>
              </w:rPr>
              <w:t>细菌、真菌、病毒和寄生虫等病原体的检测，</w:t>
            </w:r>
            <w:r>
              <w:rPr>
                <w:rFonts w:hint="eastAsia" w:ascii="宋体" w:hAnsi="宋体" w:eastAsia="宋体" w:cs="宋体"/>
                <w:sz w:val="21"/>
                <w:szCs w:val="21"/>
                <w:lang w:val="en-US" w:eastAsia="zh-CN"/>
              </w:rPr>
              <w:t>并</w:t>
            </w:r>
            <w:r>
              <w:rPr>
                <w:rFonts w:hint="default" w:ascii="宋体" w:hAnsi="宋体" w:eastAsia="宋体" w:cs="宋体"/>
                <w:sz w:val="21"/>
                <w:szCs w:val="21"/>
                <w:lang w:val="en-US" w:eastAsia="zh-CN"/>
              </w:rPr>
              <w:t>包含其耐药基因、毒力</w:t>
            </w:r>
            <w:r>
              <w:rPr>
                <w:rFonts w:hint="eastAsia" w:ascii="宋体" w:hAnsi="宋体" w:eastAsia="宋体" w:cs="宋体"/>
                <w:sz w:val="21"/>
                <w:szCs w:val="21"/>
                <w:lang w:val="en-US" w:eastAsia="zh-CN"/>
              </w:rPr>
              <w:t>；</w:t>
            </w:r>
          </w:p>
          <w:p w14:paraId="25D8DCE1">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75670988">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设备名称：测序仪</w:t>
            </w:r>
          </w:p>
          <w:p w14:paraId="4C6C6B9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w:t>
            </w:r>
            <w:r>
              <w:rPr>
                <w:rFonts w:hint="eastAsia"/>
                <w:highlight w:val="none"/>
                <w:lang w:val="en-US" w:eastAsia="zh-CN"/>
              </w:rPr>
              <w:t>illumina</w:t>
            </w:r>
          </w:p>
          <w:p w14:paraId="199920C8">
            <w:pPr>
              <w:keepNext w:val="0"/>
              <w:keepLines w:val="0"/>
              <w:suppressLineNumbers w:val="0"/>
              <w:spacing w:beforeAutospacing="0" w:afterAutospacing="0"/>
              <w:rPr>
                <w:rFonts w:hint="eastAsia"/>
                <w:highlight w:val="none"/>
                <w:lang w:val="en-US" w:eastAsia="zh-CN"/>
              </w:rPr>
            </w:pPr>
            <w:r>
              <w:rPr>
                <w:rFonts w:hint="eastAsia" w:ascii="宋体" w:hAnsi="宋体" w:eastAsia="宋体" w:cs="宋体"/>
                <w:sz w:val="21"/>
                <w:szCs w:val="21"/>
                <w:lang w:val="en-US" w:eastAsia="zh-CN"/>
              </w:rPr>
              <w:t>型号：</w:t>
            </w:r>
            <w:r>
              <w:rPr>
                <w:rFonts w:hint="eastAsia"/>
                <w:highlight w:val="none"/>
                <w:lang w:val="en-US" w:eastAsia="zh-CN"/>
              </w:rPr>
              <w:t>MiseqDX</w:t>
            </w:r>
          </w:p>
          <w:p w14:paraId="7E4F806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3、适用标本类型：外周血、脑脊液、痰液、尿液、肺泡灌洗液、胸腹水、关节液、心包积液、组织、脓液、拭子等样本；</w:t>
            </w:r>
          </w:p>
          <w:p w14:paraId="11DF2790">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4、检测流程：可兼容多种样本类型的文库构建的操作，可完成DNA文库构建、RNA文库构建和DR共检文库构建；</w:t>
            </w:r>
          </w:p>
          <w:p w14:paraId="6E9E895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5、去宿主能力：配套去宿主预处理试剂，具备高效去除人源宿主核酸能力；</w:t>
            </w:r>
          </w:p>
          <w:p w14:paraId="2AA9D4DB">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6、建库交叉污染防控：可配套提供双端接头，可提供标签组合最少为192组；</w:t>
            </w:r>
          </w:p>
          <w:p w14:paraId="1C490B13">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7、测序数据质量需达到Q30级别，且Q30≥80%；</w:t>
            </w:r>
          </w:p>
          <w:p w14:paraId="2814CE64">
            <w:pPr>
              <w:keepNext w:val="0"/>
              <w:keepLines w:val="0"/>
              <w:suppressLineNumbers w:val="0"/>
              <w:spacing w:beforeAutospacing="0" w:afterAutospacing="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检测范围：检测病原种类不少于25000种，包括细菌、病毒、真菌、寄生虫、分枝杆菌、支原体</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衣原体、立克次体、古细菌、耐药基因、毒力因子等，包含耐药基因、毒力因子</w:t>
            </w:r>
            <w:r>
              <w:rPr>
                <w:rFonts w:hint="eastAsia" w:ascii="宋体" w:hAnsi="宋体" w:eastAsia="宋体" w:cs="宋体"/>
                <w:sz w:val="21"/>
                <w:szCs w:val="21"/>
                <w:lang w:val="en-US" w:eastAsia="zh-CN"/>
              </w:rPr>
              <w:t>；</w:t>
            </w:r>
          </w:p>
          <w:p w14:paraId="5CDF0CE8">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8、数据分析能力：匹配生信分析软件获得NMPA注册认证。</w:t>
            </w:r>
          </w:p>
        </w:tc>
      </w:tr>
      <w:tr w14:paraId="5BA9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6F0D831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JY0211-06</w:t>
            </w:r>
          </w:p>
        </w:tc>
        <w:tc>
          <w:tcPr>
            <w:tcW w:w="1488" w:type="dxa"/>
            <w:shd w:val="clear" w:color="auto" w:fill="auto"/>
            <w:vAlign w:val="center"/>
          </w:tcPr>
          <w:p w14:paraId="594CA56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自身免疫性肌炎抗体谱检测试剂盒</w:t>
            </w:r>
          </w:p>
        </w:tc>
        <w:tc>
          <w:tcPr>
            <w:tcW w:w="5738" w:type="dxa"/>
            <w:shd w:val="clear" w:color="auto" w:fill="auto"/>
            <w:vAlign w:val="center"/>
          </w:tcPr>
          <w:p w14:paraId="718E63E2">
            <w:pPr>
              <w:keepNext w:val="0"/>
              <w:keepLines w:val="0"/>
              <w:numPr>
                <w:ilvl w:val="0"/>
                <w:numId w:val="3"/>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用于自身免疫性肌炎的诊断及鉴别诊断，提高疾病检出率，还可辅助判断病情，预测疾病进展； </w:t>
            </w:r>
          </w:p>
          <w:p w14:paraId="4EDE9721">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2、检测方法为免疫印迹法；</w:t>
            </w:r>
          </w:p>
          <w:p w14:paraId="52D61CC3">
            <w:pPr>
              <w:keepNext w:val="0"/>
              <w:keepLines w:val="0"/>
              <w:suppressLineNumbers w:val="0"/>
              <w:spacing w:beforeAutospacing="0" w:afterAutospacing="0"/>
              <w:rPr>
                <w:rFonts w:hint="default" w:ascii="宋体" w:eastAsia="宋体"/>
                <w:color w:val="000000"/>
                <w:sz w:val="24"/>
                <w:lang w:val="en-US" w:eastAsia="zh-CN"/>
              </w:rPr>
            </w:pPr>
            <w:r>
              <w:rPr>
                <w:rFonts w:hint="eastAsia" w:ascii="宋体" w:hAnsi="宋体" w:eastAsia="宋体" w:cs="宋体"/>
                <w:sz w:val="21"/>
                <w:szCs w:val="21"/>
                <w:lang w:val="en-US" w:eastAsia="zh-CN"/>
              </w:rPr>
              <w:t>3、项目至少包括Mi-2、Ku、PM-Scl、Jo-1、PL7、PL-12、Ro-52抗体测定。</w:t>
            </w:r>
          </w:p>
        </w:tc>
      </w:tr>
      <w:tr w14:paraId="7BC9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47D7541D">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JY0211-07</w:t>
            </w:r>
          </w:p>
        </w:tc>
        <w:tc>
          <w:tcPr>
            <w:tcW w:w="1488" w:type="dxa"/>
            <w:shd w:val="clear" w:color="auto" w:fill="auto"/>
            <w:vAlign w:val="center"/>
          </w:tcPr>
          <w:p w14:paraId="000E4F2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人β淀粉样蛋白Aβ1-42检测试剂盒、人磷酸化P-tau-181蛋白检测试剂盒）</w:t>
            </w:r>
          </w:p>
        </w:tc>
        <w:tc>
          <w:tcPr>
            <w:tcW w:w="5738" w:type="dxa"/>
            <w:shd w:val="clear" w:color="auto" w:fill="auto"/>
            <w:vAlign w:val="center"/>
          </w:tcPr>
          <w:p w14:paraId="4873793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w:t>
            </w:r>
            <w:r>
              <w:rPr>
                <w:rFonts w:hint="default" w:ascii="宋体" w:hAnsi="宋体" w:eastAsia="宋体" w:cs="宋体"/>
                <w:sz w:val="21"/>
                <w:szCs w:val="21"/>
                <w:lang w:val="en-US" w:eastAsia="zh-CN"/>
              </w:rPr>
              <w:t>阿尔茨海默</w:t>
            </w:r>
            <w:r>
              <w:rPr>
                <w:rFonts w:hint="eastAsia" w:ascii="宋体" w:hAnsi="宋体" w:eastAsia="宋体" w:cs="宋体"/>
                <w:sz w:val="21"/>
                <w:szCs w:val="21"/>
                <w:lang w:val="en-US" w:eastAsia="zh-CN"/>
              </w:rPr>
              <w:t>早期的辅助诊断；</w:t>
            </w:r>
          </w:p>
          <w:p w14:paraId="3A5ABCA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2、酶联免疫法或免疫层析法；</w:t>
            </w:r>
          </w:p>
          <w:p w14:paraId="1F2D282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3、必须包含人β淀粉样蛋白1-42、人磷酸化tau-181蛋白；</w:t>
            </w:r>
          </w:p>
          <w:p w14:paraId="5BE750EA">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4、提供质控品与校准品。</w:t>
            </w:r>
          </w:p>
        </w:tc>
      </w:tr>
      <w:tr w14:paraId="5D51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F453BC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JY0211-08</w:t>
            </w:r>
          </w:p>
        </w:tc>
        <w:tc>
          <w:tcPr>
            <w:tcW w:w="1488" w:type="dxa"/>
            <w:shd w:val="clear" w:color="auto" w:fill="auto"/>
            <w:vAlign w:val="center"/>
          </w:tcPr>
          <w:p w14:paraId="5626C5B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布鲁氏杆菌抗体检测试剂盒（凝集法）</w:t>
            </w:r>
          </w:p>
        </w:tc>
        <w:tc>
          <w:tcPr>
            <w:tcW w:w="5738" w:type="dxa"/>
            <w:shd w:val="clear" w:color="auto" w:fill="auto"/>
            <w:vAlign w:val="center"/>
          </w:tcPr>
          <w:p w14:paraId="728C6B2C">
            <w:pPr>
              <w:keepNext w:val="0"/>
              <w:keepLines w:val="0"/>
              <w:numPr>
                <w:ilvl w:val="0"/>
                <w:numId w:val="4"/>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用于诊断人布鲁氏菌病；</w:t>
            </w:r>
          </w:p>
          <w:p w14:paraId="4544BF9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2、实验方法为试管凝集法或平板凝集法；</w:t>
            </w:r>
          </w:p>
          <w:p w14:paraId="214F2D10">
            <w:pPr>
              <w:keepNext w:val="0"/>
              <w:keepLines w:val="0"/>
              <w:numPr>
                <w:ilvl w:val="0"/>
                <w:numId w:val="0"/>
              </w:numPr>
              <w:suppressLineNumbers w:val="0"/>
              <w:spacing w:beforeAutospacing="0" w:afterAutospacing="0"/>
              <w:ind w:right="0" w:rightChars="0"/>
              <w:rPr>
                <w:rFonts w:hint="default" w:ascii="宋体" w:eastAsia="宋体"/>
                <w:color w:val="000000"/>
                <w:sz w:val="24"/>
                <w:lang w:val="en-US" w:eastAsia="zh-CN"/>
              </w:rPr>
            </w:pPr>
            <w:r>
              <w:rPr>
                <w:rFonts w:hint="eastAsia" w:ascii="宋体" w:hAnsi="宋体" w:eastAsia="宋体" w:cs="宋体"/>
                <w:sz w:val="21"/>
                <w:szCs w:val="21"/>
                <w:lang w:val="en-US" w:eastAsia="zh-CN"/>
              </w:rPr>
              <w:t>3、适用样本类型：人血清。</w:t>
            </w:r>
          </w:p>
        </w:tc>
      </w:tr>
      <w:tr w14:paraId="0CB3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C2203E3">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JY0211-09</w:t>
            </w:r>
          </w:p>
        </w:tc>
        <w:tc>
          <w:tcPr>
            <w:tcW w:w="1488" w:type="dxa"/>
            <w:shd w:val="clear" w:color="auto" w:fill="auto"/>
            <w:vAlign w:val="center"/>
          </w:tcPr>
          <w:p w14:paraId="6F282C0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万古霉素测定试剂盒（高效液相色谱-串联质谱法）</w:t>
            </w:r>
          </w:p>
        </w:tc>
        <w:tc>
          <w:tcPr>
            <w:tcW w:w="5738" w:type="dxa"/>
            <w:shd w:val="clear" w:color="auto" w:fill="auto"/>
            <w:vAlign w:val="center"/>
          </w:tcPr>
          <w:p w14:paraId="3D617337">
            <w:pPr>
              <w:keepNext w:val="0"/>
              <w:keepLines w:val="0"/>
              <w:numPr>
                <w:ilvl w:val="0"/>
                <w:numId w:val="5"/>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用于万古霉素治疗中药物浓度监测；</w:t>
            </w:r>
          </w:p>
          <w:p w14:paraId="62E204D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3C5810C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设备名称：液相色谱串联质谱检测系统</w:t>
            </w:r>
          </w:p>
          <w:p w14:paraId="0C31D1A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w:t>
            </w:r>
            <w:r>
              <w:rPr>
                <w:rFonts w:hint="default" w:ascii="宋体" w:hAnsi="宋体"/>
                <w:color w:val="000000"/>
                <w:sz w:val="21"/>
                <w:szCs w:val="21"/>
                <w:lang w:val="en-US" w:eastAsia="zh-CN"/>
              </w:rPr>
              <w:t>AB SCIEX</w:t>
            </w:r>
            <w:r>
              <w:rPr>
                <w:rFonts w:hint="eastAsia" w:ascii="宋体" w:hAnsi="宋体"/>
                <w:color w:val="000000"/>
                <w:sz w:val="21"/>
                <w:szCs w:val="21"/>
                <w:lang w:val="en-US" w:eastAsia="zh-CN"/>
              </w:rPr>
              <w:t xml:space="preserve"> </w:t>
            </w:r>
          </w:p>
          <w:p w14:paraId="1A032CE2">
            <w:pPr>
              <w:keepNext w:val="0"/>
              <w:keepLines w:val="0"/>
              <w:numPr>
                <w:ilvl w:val="0"/>
                <w:numId w:val="0"/>
              </w:numPr>
              <w:suppressLineNumbers w:val="0"/>
              <w:spacing w:beforeAutospacing="0" w:afterAutospacing="0"/>
              <w:ind w:right="0" w:rightChars="0"/>
              <w:rPr>
                <w:rFonts w:hint="default" w:ascii="宋体" w:hAnsi="宋体"/>
                <w:color w:val="000000"/>
                <w:sz w:val="21"/>
                <w:szCs w:val="21"/>
                <w:lang w:val="en-US" w:eastAsia="zh-CN"/>
              </w:rPr>
            </w:pPr>
            <w:r>
              <w:rPr>
                <w:rFonts w:hint="eastAsia" w:ascii="宋体" w:hAnsi="宋体" w:eastAsia="宋体" w:cs="宋体"/>
                <w:sz w:val="21"/>
                <w:szCs w:val="21"/>
                <w:lang w:val="en-US" w:eastAsia="zh-CN"/>
              </w:rPr>
              <w:t>型号：</w:t>
            </w:r>
            <w:r>
              <w:rPr>
                <w:rFonts w:hint="default" w:ascii="宋体" w:hAnsi="宋体"/>
                <w:color w:val="000000"/>
                <w:sz w:val="21"/>
                <w:szCs w:val="21"/>
                <w:lang w:val="en-US" w:eastAsia="zh-CN"/>
              </w:rPr>
              <w:t>AB SCIEX</w:t>
            </w:r>
            <w:r>
              <w:rPr>
                <w:rFonts w:hint="eastAsia" w:ascii="宋体" w:hAnsi="宋体"/>
                <w:color w:val="000000"/>
                <w:sz w:val="21"/>
                <w:szCs w:val="21"/>
                <w:lang w:val="en-US" w:eastAsia="zh-CN"/>
              </w:rPr>
              <w:t xml:space="preserve"> </w:t>
            </w:r>
            <w:r>
              <w:rPr>
                <w:rFonts w:hint="default" w:ascii="宋体" w:hAnsi="宋体"/>
                <w:color w:val="000000"/>
                <w:sz w:val="21"/>
                <w:szCs w:val="21"/>
                <w:lang w:val="en-US" w:eastAsia="zh-CN"/>
              </w:rPr>
              <w:t>Triple Qua4500MD</w:t>
            </w:r>
          </w:p>
          <w:p w14:paraId="093B340E">
            <w:pPr>
              <w:keepNext w:val="0"/>
              <w:keepLines w:val="0"/>
              <w:numPr>
                <w:ilvl w:val="0"/>
                <w:numId w:val="0"/>
              </w:numPr>
              <w:suppressLineNumbers w:val="0"/>
              <w:spacing w:beforeAutospacing="0" w:afterAutospacing="0"/>
              <w:ind w:right="0" w:rightChars="0"/>
              <w:rPr>
                <w:rFonts w:hint="default" w:ascii="宋体" w:hAnsi="宋体"/>
                <w:color w:val="000000"/>
                <w:sz w:val="21"/>
                <w:szCs w:val="21"/>
                <w:lang w:val="en-US" w:eastAsia="zh-CN"/>
              </w:rPr>
            </w:pPr>
            <w:r>
              <w:rPr>
                <w:rFonts w:hint="eastAsia" w:ascii="宋体"/>
                <w:color w:val="000000"/>
                <w:sz w:val="24"/>
                <w:szCs w:val="24"/>
                <w:lang w:val="en-US" w:eastAsia="zh-CN"/>
              </w:rPr>
              <w:t>3、</w:t>
            </w:r>
            <w:r>
              <w:rPr>
                <w:rFonts w:hint="eastAsia" w:ascii="宋体" w:hAnsi="宋体" w:eastAsia="宋体" w:cs="宋体"/>
                <w:sz w:val="21"/>
                <w:szCs w:val="21"/>
                <w:lang w:val="en-US" w:eastAsia="zh-CN"/>
              </w:rPr>
              <w:t>需包含配套校准品、质控品。</w:t>
            </w:r>
          </w:p>
        </w:tc>
      </w:tr>
      <w:tr w14:paraId="0D2E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9A53100">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JY0211-10</w:t>
            </w:r>
          </w:p>
        </w:tc>
        <w:tc>
          <w:tcPr>
            <w:tcW w:w="1488" w:type="dxa"/>
            <w:shd w:val="clear" w:color="auto" w:fill="auto"/>
            <w:vAlign w:val="center"/>
          </w:tcPr>
          <w:p w14:paraId="0D75FCC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外周血淋巴细胞亚群精细分型相关抗体</w:t>
            </w:r>
          </w:p>
        </w:tc>
        <w:tc>
          <w:tcPr>
            <w:tcW w:w="5738" w:type="dxa"/>
            <w:shd w:val="clear" w:color="auto" w:fill="auto"/>
            <w:vAlign w:val="center"/>
          </w:tcPr>
          <w:p w14:paraId="49D9070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w:t>
            </w:r>
            <w:bookmarkStart w:id="0" w:name="OLE_LINK10"/>
            <w:r>
              <w:rPr>
                <w:rFonts w:hint="eastAsia" w:ascii="宋体" w:hAnsi="宋体" w:eastAsia="宋体" w:cs="宋体"/>
                <w:sz w:val="21"/>
                <w:szCs w:val="21"/>
                <w:lang w:val="en-US" w:eastAsia="zh-CN"/>
              </w:rPr>
              <w:t>感染性、肿瘤性、自身免疫性疾病患者免疫功能状态的精准评估、疗效评价、预后评估</w:t>
            </w:r>
            <w:bookmarkEnd w:id="0"/>
            <w:r>
              <w:rPr>
                <w:rFonts w:hint="eastAsia" w:ascii="宋体" w:hAnsi="宋体" w:eastAsia="宋体" w:cs="宋体"/>
                <w:sz w:val="21"/>
                <w:szCs w:val="21"/>
                <w:lang w:val="en-US" w:eastAsia="zh-CN"/>
              </w:rPr>
              <w:t>；</w:t>
            </w:r>
          </w:p>
          <w:p w14:paraId="34F8521A">
            <w:pPr>
              <w:keepNext w:val="0"/>
              <w:keepLines w:val="0"/>
              <w:suppressLineNumbers w:val="0"/>
              <w:spacing w:beforeAutospacing="0" w:afterAutospacing="0"/>
              <w:rPr>
                <w:rFonts w:hint="eastAsia"/>
                <w:sz w:val="24"/>
                <w:szCs w:val="24"/>
                <w:lang w:val="en-US" w:eastAsia="zh-CN"/>
              </w:rPr>
            </w:pPr>
            <w:r>
              <w:rPr>
                <w:rFonts w:hint="eastAsia" w:ascii="宋体" w:hAnsi="宋体" w:eastAsia="宋体" w:cs="宋体"/>
                <w:sz w:val="21"/>
                <w:szCs w:val="21"/>
                <w:lang w:val="en-US" w:eastAsia="zh-CN"/>
              </w:rPr>
              <w:t>2、需适配以下机器使用，适配机型：</w:t>
            </w:r>
          </w:p>
          <w:p w14:paraId="2ADC0A1D">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设备名称：流式细胞仪</w:t>
            </w:r>
          </w:p>
          <w:p w14:paraId="2B1BAC4C">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生产厂家：BD、Beckman</w:t>
            </w:r>
          </w:p>
          <w:p w14:paraId="5F91A564">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型号：FACSlyric、NAVIOS、DxFLEX</w:t>
            </w:r>
          </w:p>
          <w:p w14:paraId="1E6DF61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3、T淋巴细胞亚群精细分型检测相关抗体；</w:t>
            </w:r>
          </w:p>
          <w:p w14:paraId="6AB44FC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4、B淋巴细胞精细分型检测相关抗体；</w:t>
            </w:r>
          </w:p>
          <w:p w14:paraId="74F63AEC">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5、外周血浆母细胞检测相关抗体。</w:t>
            </w:r>
          </w:p>
        </w:tc>
      </w:tr>
      <w:tr w14:paraId="3A11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8AABD8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JY0211-11</w:t>
            </w:r>
          </w:p>
        </w:tc>
        <w:tc>
          <w:tcPr>
            <w:tcW w:w="1488" w:type="dxa"/>
            <w:shd w:val="clear" w:color="auto" w:fill="auto"/>
            <w:vAlign w:val="center"/>
          </w:tcPr>
          <w:p w14:paraId="17BFDCA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曲霉菌、新型隐球菌、耶氏肺孢子菌三种真菌核酸检测</w:t>
            </w:r>
          </w:p>
        </w:tc>
        <w:tc>
          <w:tcPr>
            <w:tcW w:w="5738" w:type="dxa"/>
            <w:shd w:val="clear" w:color="auto" w:fill="auto"/>
            <w:vAlign w:val="center"/>
          </w:tcPr>
          <w:p w14:paraId="4B76BC14">
            <w:pPr>
              <w:keepNext w:val="0"/>
              <w:keepLines w:val="0"/>
              <w:numPr>
                <w:ilvl w:val="0"/>
                <w:numId w:val="0"/>
              </w:numPr>
              <w:suppressLineNumbers w:val="0"/>
              <w:spacing w:beforeAutospacing="0" w:afterAutospacing="0"/>
              <w:ind w:right="0" w:rightChars="0"/>
              <w:rPr>
                <w:rFonts w:hint="eastAsia" w:ascii="宋体" w:eastAsia="宋体"/>
                <w:color w:val="000000"/>
                <w:sz w:val="21"/>
                <w:szCs w:val="21"/>
                <w:lang w:val="en-US" w:eastAsia="zh-CN"/>
              </w:rPr>
            </w:pPr>
            <w:r>
              <w:rPr>
                <w:rFonts w:hint="eastAsia" w:ascii="宋体" w:eastAsia="宋体"/>
                <w:color w:val="000000"/>
                <w:sz w:val="21"/>
                <w:szCs w:val="21"/>
                <w:lang w:val="en-US" w:eastAsia="zh-CN"/>
              </w:rPr>
              <w:t>1、</w:t>
            </w:r>
            <w:r>
              <w:rPr>
                <w:rFonts w:hint="default" w:ascii="宋体" w:eastAsia="宋体"/>
                <w:color w:val="000000"/>
                <w:sz w:val="21"/>
                <w:szCs w:val="21"/>
                <w:lang w:val="en-US" w:eastAsia="zh-CN"/>
              </w:rPr>
              <w:t>使用荧光PCR法检测引起侵袭性真菌感染的三种主要真菌病原体</w:t>
            </w:r>
            <w:r>
              <w:rPr>
                <w:rFonts w:hint="eastAsia" w:ascii="宋体"/>
                <w:color w:val="000000"/>
                <w:sz w:val="21"/>
                <w:szCs w:val="21"/>
                <w:lang w:val="en-US" w:eastAsia="zh-CN"/>
              </w:rPr>
              <w:t>（曲霉菌、新型隐球菌、耶氏肺孢子菌）</w:t>
            </w:r>
            <w:r>
              <w:rPr>
                <w:rFonts w:hint="default" w:ascii="宋体" w:eastAsia="宋体"/>
                <w:color w:val="000000"/>
                <w:sz w:val="21"/>
                <w:szCs w:val="21"/>
                <w:lang w:val="en-US" w:eastAsia="zh-CN"/>
              </w:rPr>
              <w:t>，可快速精准检出致病真菌病原体，可早期常见真菌菌属分型诊断并可充分考虑定植与致病菌区分</w:t>
            </w:r>
            <w:r>
              <w:rPr>
                <w:rFonts w:hint="eastAsia" w:ascii="宋体" w:eastAsia="宋体"/>
                <w:color w:val="000000"/>
                <w:sz w:val="21"/>
                <w:szCs w:val="21"/>
                <w:lang w:val="en-US" w:eastAsia="zh-CN"/>
              </w:rPr>
              <w:t>；</w:t>
            </w:r>
          </w:p>
          <w:p w14:paraId="74967A2C">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0B33E71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sz w:val="21"/>
                <w:szCs w:val="21"/>
                <w:lang w:val="en-US" w:eastAsia="zh-CN"/>
              </w:rPr>
              <w:t>实时荧光</w:t>
            </w:r>
            <w:r>
              <w:rPr>
                <w:rFonts w:hint="default"/>
                <w:sz w:val="21"/>
                <w:szCs w:val="21"/>
                <w:lang w:val="en-US" w:eastAsia="zh-CN"/>
              </w:rPr>
              <w:t>PCR</w:t>
            </w:r>
            <w:r>
              <w:rPr>
                <w:rFonts w:hint="default" w:ascii="宋体" w:hAnsi="宋体" w:eastAsia="宋体" w:cs="宋体"/>
                <w:sz w:val="21"/>
                <w:szCs w:val="21"/>
                <w:lang w:val="en-US" w:eastAsia="zh-CN"/>
              </w:rPr>
              <w:t>检测仪</w:t>
            </w:r>
          </w:p>
          <w:p w14:paraId="57330080">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1D32D9A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6A84FD9E">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3、能区分</w:t>
            </w:r>
            <w:r>
              <w:rPr>
                <w:rFonts w:hint="default" w:ascii="宋体" w:eastAsia="宋体"/>
                <w:color w:val="000000"/>
                <w:sz w:val="21"/>
                <w:szCs w:val="21"/>
                <w:lang w:val="en-US" w:eastAsia="zh-CN"/>
              </w:rPr>
              <w:t>曲霉菌、新型隐球菌、耶氏肺孢子菌</w:t>
            </w:r>
            <w:r>
              <w:rPr>
                <w:rFonts w:hint="eastAsia" w:ascii="宋体" w:eastAsia="宋体"/>
                <w:color w:val="000000"/>
                <w:sz w:val="21"/>
                <w:szCs w:val="21"/>
                <w:lang w:val="en-US" w:eastAsia="zh-CN"/>
              </w:rPr>
              <w:t>；</w:t>
            </w:r>
          </w:p>
          <w:p w14:paraId="251F31C4">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4、检测下限：</w:t>
            </w:r>
            <w:r>
              <w:rPr>
                <w:rFonts w:hint="default" w:ascii="宋体" w:eastAsia="宋体"/>
                <w:color w:val="000000"/>
                <w:sz w:val="21"/>
                <w:szCs w:val="21"/>
                <w:lang w:val="en-US" w:eastAsia="zh-CN"/>
              </w:rPr>
              <w:t>1500copies/ml</w:t>
            </w:r>
            <w:r>
              <w:rPr>
                <w:rFonts w:hint="eastAsia" w:ascii="宋体" w:eastAsia="宋体"/>
                <w:color w:val="000000"/>
                <w:sz w:val="21"/>
                <w:szCs w:val="21"/>
                <w:lang w:val="en-US" w:eastAsia="zh-CN"/>
              </w:rPr>
              <w:t>；</w:t>
            </w:r>
          </w:p>
          <w:p w14:paraId="3396C091">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eastAsia="宋体"/>
                <w:color w:val="000000"/>
                <w:sz w:val="21"/>
                <w:szCs w:val="21"/>
                <w:lang w:val="en-US" w:eastAsia="zh-CN"/>
              </w:rPr>
              <w:t>5、内标监控。</w:t>
            </w:r>
          </w:p>
        </w:tc>
      </w:tr>
      <w:tr w14:paraId="020F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067E2E71">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JY0211-12</w:t>
            </w:r>
          </w:p>
        </w:tc>
        <w:tc>
          <w:tcPr>
            <w:tcW w:w="1488" w:type="dxa"/>
            <w:shd w:val="clear" w:color="auto" w:fill="auto"/>
            <w:vAlign w:val="center"/>
          </w:tcPr>
          <w:p w14:paraId="4F6CE18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乙型肝炎病毒核酸检测试剂盒（PCR-荧光探针法）</w:t>
            </w:r>
          </w:p>
        </w:tc>
        <w:tc>
          <w:tcPr>
            <w:tcW w:w="5738" w:type="dxa"/>
            <w:shd w:val="clear" w:color="auto" w:fill="auto"/>
            <w:vAlign w:val="center"/>
          </w:tcPr>
          <w:p w14:paraId="1D5E5A71">
            <w:pPr>
              <w:keepNext w:val="0"/>
              <w:keepLines w:val="0"/>
              <w:numPr>
                <w:ilvl w:val="0"/>
                <w:numId w:val="6"/>
              </w:numPr>
              <w:suppressLineNumbers w:val="0"/>
              <w:spacing w:beforeAutospacing="0" w:afterAutospacing="0"/>
              <w:rPr>
                <w:rFonts w:hint="eastAsia" w:ascii="宋体" w:eastAsia="宋体"/>
                <w:color w:val="000000"/>
                <w:sz w:val="21"/>
                <w:szCs w:val="21"/>
                <w:lang w:val="en-US" w:eastAsia="zh-CN"/>
              </w:rPr>
            </w:pPr>
            <w:r>
              <w:rPr>
                <w:rFonts w:hint="default" w:ascii="宋体" w:eastAsia="宋体"/>
                <w:color w:val="000000"/>
                <w:sz w:val="21"/>
                <w:szCs w:val="21"/>
                <w:lang w:val="en-US" w:eastAsia="zh-CN"/>
              </w:rPr>
              <w:t>HBV DNA检测特异性强、灵敏度高、准确性好，</w:t>
            </w:r>
            <w:r>
              <w:rPr>
                <w:rFonts w:hint="eastAsia" w:ascii="宋体" w:eastAsia="宋体"/>
                <w:color w:val="000000"/>
                <w:sz w:val="21"/>
                <w:szCs w:val="21"/>
                <w:lang w:val="en-US" w:eastAsia="zh-CN"/>
              </w:rPr>
              <w:t>试剂盒灵敏度逐步增加。</w:t>
            </w:r>
            <w:r>
              <w:rPr>
                <w:rFonts w:hint="default" w:ascii="宋体" w:eastAsia="宋体"/>
                <w:color w:val="000000"/>
                <w:sz w:val="21"/>
                <w:szCs w:val="21"/>
                <w:lang w:val="en-US" w:eastAsia="zh-CN"/>
              </w:rPr>
              <w:t>达到</w:t>
            </w:r>
            <w:r>
              <w:rPr>
                <w:rFonts w:hint="eastAsia" w:ascii="宋体" w:eastAsia="宋体"/>
                <w:color w:val="000000"/>
                <w:sz w:val="21"/>
                <w:szCs w:val="21"/>
                <w:lang w:val="en-US" w:eastAsia="zh-CN"/>
              </w:rPr>
              <w:t>2</w:t>
            </w:r>
            <w:r>
              <w:rPr>
                <w:rFonts w:hint="default" w:ascii="宋体" w:eastAsia="宋体"/>
                <w:color w:val="000000"/>
                <w:sz w:val="21"/>
                <w:szCs w:val="21"/>
                <w:lang w:val="en-US" w:eastAsia="zh-CN"/>
              </w:rPr>
              <w:t>0IU/mL甚至更低，高敏HBV DNA检测对于低病毒载量的患者而言，可及时启动抗病毒治疗，降低远期临床风险</w:t>
            </w:r>
            <w:r>
              <w:rPr>
                <w:rFonts w:hint="eastAsia" w:ascii="宋体" w:eastAsia="宋体"/>
                <w:color w:val="000000"/>
                <w:sz w:val="21"/>
                <w:szCs w:val="21"/>
                <w:lang w:val="en-US" w:eastAsia="zh-CN"/>
              </w:rPr>
              <w:t>；</w:t>
            </w:r>
          </w:p>
          <w:p w14:paraId="36CA3A55">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36F5066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sz w:val="21"/>
                <w:szCs w:val="21"/>
                <w:lang w:val="en-US" w:eastAsia="zh-CN"/>
              </w:rPr>
              <w:t>实时荧光</w:t>
            </w:r>
            <w:r>
              <w:rPr>
                <w:rFonts w:hint="default"/>
                <w:sz w:val="21"/>
                <w:szCs w:val="21"/>
                <w:lang w:val="en-US" w:eastAsia="zh-CN"/>
              </w:rPr>
              <w:t>PCR</w:t>
            </w:r>
            <w:r>
              <w:rPr>
                <w:rFonts w:hint="default" w:ascii="宋体" w:hAnsi="宋体" w:eastAsia="宋体" w:cs="宋体"/>
                <w:sz w:val="21"/>
                <w:szCs w:val="21"/>
                <w:lang w:val="en-US" w:eastAsia="zh-CN"/>
              </w:rPr>
              <w:t>检测仪</w:t>
            </w:r>
          </w:p>
          <w:p w14:paraId="0275B2F4">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2CE9641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30137DCE">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3、灵敏度：检测灵敏度达到20IU/mL；</w:t>
            </w:r>
          </w:p>
          <w:p w14:paraId="41C31C1C">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4、定量线性范围：1.0*10</w:t>
            </w:r>
            <w:r>
              <w:rPr>
                <w:rFonts w:hint="eastAsia" w:ascii="宋体" w:eastAsia="宋体"/>
                <w:color w:val="000000"/>
                <w:sz w:val="21"/>
                <w:szCs w:val="21"/>
                <w:vertAlign w:val="superscript"/>
                <w:lang w:val="en-US" w:eastAsia="zh-CN"/>
              </w:rPr>
              <w:t>9</w:t>
            </w:r>
            <w:r>
              <w:rPr>
                <w:rFonts w:hint="eastAsia" w:ascii="宋体" w:eastAsia="宋体"/>
                <w:color w:val="000000"/>
                <w:sz w:val="21"/>
                <w:szCs w:val="21"/>
                <w:lang w:val="en-US" w:eastAsia="zh-CN"/>
              </w:rPr>
              <w:t xml:space="preserve"> IU/m；</w:t>
            </w:r>
          </w:p>
          <w:p w14:paraId="30A145B9">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5、内标监控。</w:t>
            </w:r>
          </w:p>
        </w:tc>
      </w:tr>
      <w:tr w14:paraId="2BE9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66" w:type="dxa"/>
            <w:shd w:val="clear" w:color="auto" w:fill="auto"/>
            <w:vAlign w:val="center"/>
          </w:tcPr>
          <w:p w14:paraId="63A343F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JY0211-13</w:t>
            </w:r>
          </w:p>
        </w:tc>
        <w:tc>
          <w:tcPr>
            <w:tcW w:w="1488" w:type="dxa"/>
            <w:shd w:val="clear" w:color="auto" w:fill="auto"/>
            <w:vAlign w:val="center"/>
          </w:tcPr>
          <w:p w14:paraId="2A08BEC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丙型肝炎病毒核酸测定试剂盒（PCR-荧光探针法）</w:t>
            </w:r>
          </w:p>
        </w:tc>
        <w:tc>
          <w:tcPr>
            <w:tcW w:w="5738" w:type="dxa"/>
            <w:shd w:val="clear" w:color="auto" w:fill="auto"/>
            <w:vAlign w:val="center"/>
          </w:tcPr>
          <w:p w14:paraId="5DD75FBB">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w:t>
            </w:r>
            <w:r>
              <w:rPr>
                <w:rFonts w:hint="default" w:ascii="宋体" w:eastAsia="宋体"/>
                <w:color w:val="000000"/>
                <w:szCs w:val="21"/>
                <w:lang w:val="en-US" w:eastAsia="zh-CN"/>
              </w:rPr>
              <w:t>判断丙肝感染和丙肝治疗效果的主要参考，有助于医生更准确地诊断丙型肝炎感染，并制定最佳治疗方案</w:t>
            </w:r>
            <w:r>
              <w:rPr>
                <w:rFonts w:hint="eastAsia" w:ascii="宋体" w:eastAsia="宋体"/>
                <w:color w:val="000000"/>
                <w:szCs w:val="21"/>
                <w:lang w:val="en-US" w:eastAsia="zh-CN"/>
              </w:rPr>
              <w:t>；</w:t>
            </w:r>
          </w:p>
          <w:p w14:paraId="35537840">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54F038D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sz w:val="21"/>
                <w:szCs w:val="21"/>
                <w:lang w:val="en-US" w:eastAsia="zh-CN"/>
              </w:rPr>
              <w:t>实时荧光</w:t>
            </w:r>
            <w:r>
              <w:rPr>
                <w:rFonts w:hint="default"/>
                <w:sz w:val="21"/>
                <w:szCs w:val="21"/>
                <w:lang w:val="en-US" w:eastAsia="zh-CN"/>
              </w:rPr>
              <w:t>PCR</w:t>
            </w:r>
            <w:r>
              <w:rPr>
                <w:rFonts w:hint="default" w:ascii="宋体" w:hAnsi="宋体" w:eastAsia="宋体" w:cs="宋体"/>
                <w:sz w:val="21"/>
                <w:szCs w:val="21"/>
                <w:lang w:val="en-US" w:eastAsia="zh-CN"/>
              </w:rPr>
              <w:t>检测仪</w:t>
            </w:r>
          </w:p>
          <w:p w14:paraId="1E99316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01B73191">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hAnsi="宋体" w:eastAsia="宋体" w:cs="宋体"/>
                <w:sz w:val="21"/>
                <w:szCs w:val="21"/>
                <w:lang w:val="en-US" w:eastAsia="zh-CN"/>
              </w:rPr>
              <w:t>型号：7500</w:t>
            </w:r>
          </w:p>
          <w:p w14:paraId="5CF24746">
            <w:pPr>
              <w:keepNext w:val="0"/>
              <w:keepLines w:val="0"/>
              <w:numPr>
                <w:ilvl w:val="0"/>
                <w:numId w:val="0"/>
              </w:numPr>
              <w:suppressLineNumbers w:val="0"/>
              <w:spacing w:beforeAutospacing="0" w:afterAutospacing="0"/>
              <w:ind w:leftChars="0" w:right="0" w:rightChars="0"/>
              <w:rPr>
                <w:rFonts w:hint="eastAsia" w:ascii="宋体" w:eastAsia="宋体"/>
                <w:color w:val="000000"/>
                <w:szCs w:val="21"/>
                <w:lang w:val="en-US" w:eastAsia="zh-CN"/>
              </w:rPr>
            </w:pPr>
            <w:r>
              <w:rPr>
                <w:rFonts w:hint="eastAsia" w:ascii="宋体" w:eastAsia="宋体"/>
                <w:color w:val="000000"/>
                <w:szCs w:val="21"/>
                <w:lang w:val="en-US" w:eastAsia="zh-CN"/>
              </w:rPr>
              <w:t>3、灵敏度：检测灵敏度可达20IU/mL；</w:t>
            </w:r>
          </w:p>
          <w:p w14:paraId="467E48FD">
            <w:pPr>
              <w:keepNext w:val="0"/>
              <w:keepLines w:val="0"/>
              <w:numPr>
                <w:ilvl w:val="0"/>
                <w:numId w:val="0"/>
              </w:numPr>
              <w:suppressLineNumbers w:val="0"/>
              <w:spacing w:beforeAutospacing="0" w:afterAutospacing="0"/>
              <w:ind w:leftChars="0" w:right="0" w:rightChars="0"/>
              <w:rPr>
                <w:rFonts w:hint="default" w:ascii="宋体" w:eastAsia="宋体"/>
                <w:color w:val="000000"/>
                <w:szCs w:val="21"/>
                <w:lang w:val="en-US" w:eastAsia="zh-CN"/>
              </w:rPr>
            </w:pPr>
            <w:r>
              <w:rPr>
                <w:rFonts w:hint="eastAsia" w:ascii="宋体" w:eastAsia="宋体"/>
                <w:color w:val="000000"/>
                <w:szCs w:val="21"/>
                <w:lang w:val="en-US" w:eastAsia="zh-CN"/>
              </w:rPr>
              <w:t>4、定量线性范围：50～1*108 IU/mL；</w:t>
            </w:r>
          </w:p>
          <w:p w14:paraId="7E1CB019">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5、内标监控。</w:t>
            </w:r>
          </w:p>
        </w:tc>
      </w:tr>
      <w:tr w14:paraId="65FF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90D710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JY0211-14</w:t>
            </w:r>
          </w:p>
        </w:tc>
        <w:tc>
          <w:tcPr>
            <w:tcW w:w="1488" w:type="dxa"/>
            <w:shd w:val="clear" w:color="auto" w:fill="auto"/>
            <w:vAlign w:val="center"/>
          </w:tcPr>
          <w:p w14:paraId="31E21DE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抗Xa测定试剂盒（发色底物法）</w:t>
            </w:r>
          </w:p>
        </w:tc>
        <w:tc>
          <w:tcPr>
            <w:tcW w:w="5738" w:type="dxa"/>
            <w:shd w:val="clear" w:color="auto" w:fill="auto"/>
            <w:vAlign w:val="center"/>
          </w:tcPr>
          <w:p w14:paraId="10C389A9">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1、用于肝素抗凝患者治疗过程中血浆中普通肝素或低分子肝素含量监测；</w:t>
            </w:r>
          </w:p>
          <w:p w14:paraId="5058CAFF">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2616BC9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ascii="宋体" w:eastAsia="宋体"/>
                <w:color w:val="000000"/>
                <w:szCs w:val="21"/>
                <w:lang w:val="en-US" w:eastAsia="zh-CN"/>
              </w:rPr>
              <w:t>血凝分析仪</w:t>
            </w:r>
          </w:p>
          <w:p w14:paraId="01384AB6">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生产厂家：沃芬</w:t>
            </w:r>
          </w:p>
          <w:p w14:paraId="0829F7E5">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hAnsi="宋体" w:eastAsia="宋体" w:cs="宋体"/>
                <w:sz w:val="21"/>
                <w:szCs w:val="21"/>
                <w:lang w:val="en-US" w:eastAsia="zh-CN"/>
              </w:rPr>
              <w:t>型号：</w:t>
            </w:r>
            <w:r>
              <w:rPr>
                <w:rFonts w:hint="eastAsia" w:ascii="宋体" w:eastAsia="宋体"/>
                <w:color w:val="000000"/>
                <w:szCs w:val="21"/>
                <w:lang w:val="en-US" w:eastAsia="zh-CN"/>
              </w:rPr>
              <w:t>ACL TOP</w:t>
            </w:r>
          </w:p>
          <w:p w14:paraId="5B00646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3、需提供配套校准品、质控品；</w:t>
            </w:r>
          </w:p>
          <w:p w14:paraId="20A54A90">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4、批内CV≤</w:t>
            </w:r>
            <w:r>
              <w:rPr>
                <w:rFonts w:hint="default" w:ascii="宋体" w:hAnsi="宋体" w:eastAsia="宋体" w:cs="宋体"/>
                <w:sz w:val="21"/>
                <w:szCs w:val="21"/>
                <w:lang w:val="en-US" w:eastAsia="zh-CN"/>
              </w:rPr>
              <w:t>10%</w:t>
            </w:r>
            <w:r>
              <w:rPr>
                <w:rFonts w:hint="eastAsia" w:ascii="宋体" w:hAnsi="宋体" w:eastAsia="宋体" w:cs="宋体"/>
                <w:sz w:val="21"/>
                <w:szCs w:val="21"/>
                <w:lang w:val="en-US" w:eastAsia="zh-CN"/>
              </w:rPr>
              <w:t>，批间CV≤</w:t>
            </w: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w:t>
            </w:r>
          </w:p>
          <w:p w14:paraId="3AFA04DB">
            <w:pPr>
              <w:keepNext w:val="0"/>
              <w:keepLines w:val="0"/>
              <w:suppressLineNumbers w:val="0"/>
              <w:spacing w:beforeAutospacing="0" w:afterAutospacing="0"/>
              <w:rPr>
                <w:rFonts w:hint="default" w:ascii="宋体" w:eastAsia="宋体"/>
                <w:color w:val="000000"/>
                <w:szCs w:val="21"/>
                <w:lang w:val="en-US" w:eastAsia="zh-CN"/>
              </w:rPr>
            </w:pPr>
            <w:r>
              <w:rPr>
                <w:rFonts w:hint="eastAsia" w:ascii="宋体" w:hAnsi="宋体" w:eastAsia="宋体" w:cs="宋体"/>
                <w:sz w:val="21"/>
                <w:szCs w:val="21"/>
                <w:lang w:val="en-US" w:eastAsia="zh-CN"/>
              </w:rPr>
              <w:t>5、线性范围不低于2.0IU/mL。</w:t>
            </w:r>
          </w:p>
        </w:tc>
      </w:tr>
      <w:tr w14:paraId="2C44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43E87264">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YK0211-01</w:t>
            </w:r>
          </w:p>
        </w:tc>
        <w:tc>
          <w:tcPr>
            <w:tcW w:w="1488" w:type="dxa"/>
            <w:shd w:val="clear" w:color="auto" w:fill="auto"/>
            <w:vAlign w:val="center"/>
          </w:tcPr>
          <w:p w14:paraId="2AFD2C1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一次性使用便携电凝刀</w:t>
            </w:r>
          </w:p>
        </w:tc>
        <w:tc>
          <w:tcPr>
            <w:tcW w:w="5738" w:type="dxa"/>
            <w:shd w:val="clear" w:color="auto" w:fill="auto"/>
            <w:vAlign w:val="center"/>
          </w:tcPr>
          <w:p w14:paraId="482CA3C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1、用于眼科巩膜止血，外眼手术精细止血；</w:t>
            </w:r>
          </w:p>
          <w:p w14:paraId="16E311F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2、一次性使用无菌产品，灭菌独立包装；</w:t>
            </w:r>
          </w:p>
          <w:p w14:paraId="5178876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3、要求切割精度高；</w:t>
            </w:r>
          </w:p>
          <w:p w14:paraId="3A39505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4、接触面小。</w:t>
            </w:r>
          </w:p>
        </w:tc>
      </w:tr>
      <w:tr w14:paraId="0806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1759BC56">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CX0211-01</w:t>
            </w:r>
          </w:p>
        </w:tc>
        <w:tc>
          <w:tcPr>
            <w:tcW w:w="1488" w:type="dxa"/>
            <w:shd w:val="clear" w:color="auto" w:fill="auto"/>
            <w:vAlign w:val="center"/>
          </w:tcPr>
          <w:p w14:paraId="2E1259E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一次性采血管</w:t>
            </w:r>
          </w:p>
        </w:tc>
        <w:tc>
          <w:tcPr>
            <w:tcW w:w="5738" w:type="dxa"/>
            <w:shd w:val="clear" w:color="auto" w:fill="auto"/>
            <w:vAlign w:val="center"/>
          </w:tcPr>
          <w:p w14:paraId="2A6BB353">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1、采集婴幼儿末梢血时使用；</w:t>
            </w:r>
          </w:p>
          <w:p w14:paraId="5FEF7840">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2、采血容量0.5ml，0.1ml、 0.25ml、0.5ml都标注刻度线；</w:t>
            </w:r>
          </w:p>
          <w:p w14:paraId="5A47FA64">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3、可手动、上机进行标本化验；</w:t>
            </w:r>
          </w:p>
          <w:p w14:paraId="1D5201B1">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4、采血管形状为柱形、内套管形状为锥形；</w:t>
            </w:r>
          </w:p>
          <w:p w14:paraId="54CAC8D7">
            <w:pPr>
              <w:keepNext w:val="0"/>
              <w:keepLines w:val="0"/>
              <w:numPr>
                <w:ilvl w:val="0"/>
                <w:numId w:val="0"/>
              </w:numPr>
              <w:suppressLineNumbers w:val="0"/>
              <w:spacing w:beforeAutospacing="0" w:afterAutospacing="0"/>
              <w:ind w:right="0" w:rightChars="0"/>
              <w:rPr>
                <w:rFonts w:hint="eastAsia"/>
                <w:lang w:val="en-US" w:eastAsia="zh-CN"/>
              </w:rPr>
            </w:pPr>
            <w:r>
              <w:rPr>
                <w:rFonts w:hint="eastAsia" w:ascii="宋体" w:eastAsia="宋体"/>
                <w:color w:val="000000"/>
                <w:szCs w:val="21"/>
                <w:lang w:val="en-US" w:eastAsia="zh-CN"/>
              </w:rPr>
              <w:t>5、每个采血管标注名程、生产日期、失效期、添加抗凝剂名称等。</w:t>
            </w:r>
          </w:p>
        </w:tc>
      </w:tr>
      <w:tr w14:paraId="01B1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C0310E8">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XW0211-01</w:t>
            </w:r>
          </w:p>
        </w:tc>
        <w:tc>
          <w:tcPr>
            <w:tcW w:w="1488" w:type="dxa"/>
            <w:shd w:val="clear" w:color="auto" w:fill="auto"/>
            <w:vAlign w:val="center"/>
          </w:tcPr>
          <w:p w14:paraId="7493B5D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血流量探头</w:t>
            </w:r>
          </w:p>
        </w:tc>
        <w:tc>
          <w:tcPr>
            <w:tcW w:w="5738" w:type="dxa"/>
            <w:shd w:val="clear" w:color="auto" w:fill="auto"/>
            <w:vAlign w:val="center"/>
          </w:tcPr>
          <w:p w14:paraId="7C217F55">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1、用于手术中旁路移植手术完成后测量移植血管功能、验证并记录移植血管通畅性指标；</w:t>
            </w:r>
          </w:p>
          <w:p w14:paraId="3546B9AC">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1DFB208B">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ascii="宋体" w:eastAsia="宋体"/>
                <w:color w:val="000000"/>
                <w:szCs w:val="21"/>
                <w:lang w:val="en-US" w:eastAsia="zh-CN"/>
              </w:rPr>
              <w:t>血管流量计系统</w:t>
            </w:r>
          </w:p>
          <w:p w14:paraId="034C79B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生产厂家：Medistim</w:t>
            </w:r>
          </w:p>
          <w:p w14:paraId="4B98CB3E">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hAnsi="宋体" w:eastAsia="宋体" w:cs="宋体"/>
                <w:sz w:val="21"/>
                <w:szCs w:val="21"/>
                <w:lang w:val="en-US" w:eastAsia="zh-CN"/>
              </w:rPr>
              <w:t>型号：</w:t>
            </w:r>
            <w:r>
              <w:rPr>
                <w:rFonts w:hint="eastAsia" w:ascii="宋体" w:eastAsia="宋体"/>
                <w:color w:val="000000"/>
                <w:szCs w:val="21"/>
                <w:lang w:val="en-US" w:eastAsia="zh-CN"/>
              </w:rPr>
              <w:t>MQU14022</w:t>
            </w:r>
          </w:p>
          <w:p w14:paraId="06D2FA63">
            <w:pPr>
              <w:keepNext w:val="0"/>
              <w:keepLines w:val="0"/>
              <w:numPr>
                <w:ilvl w:val="0"/>
                <w:numId w:val="0"/>
              </w:numPr>
              <w:suppressLineNumbers w:val="0"/>
              <w:spacing w:beforeAutospacing="0" w:afterAutospacing="0"/>
              <w:ind w:leftChars="0" w:right="0" w:rightChars="0"/>
              <w:rPr>
                <w:rFonts w:hint="default" w:ascii="宋体" w:eastAsia="宋体"/>
                <w:color w:val="000000"/>
                <w:szCs w:val="21"/>
                <w:lang w:val="en-US" w:eastAsia="zh-CN"/>
              </w:rPr>
            </w:pPr>
            <w:r>
              <w:rPr>
                <w:rFonts w:hint="eastAsia" w:ascii="宋体" w:eastAsia="宋体"/>
                <w:color w:val="000000"/>
                <w:szCs w:val="21"/>
                <w:lang w:val="en-US" w:eastAsia="zh-CN"/>
              </w:rPr>
              <w:t>3、探头尺寸有1.5mm、2.0mm、3.0mm、4.0mm等。</w:t>
            </w:r>
          </w:p>
        </w:tc>
      </w:tr>
      <w:tr w14:paraId="4A10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1200F0D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XL0211-01</w:t>
            </w:r>
          </w:p>
        </w:tc>
        <w:tc>
          <w:tcPr>
            <w:tcW w:w="1488" w:type="dxa"/>
            <w:shd w:val="clear" w:color="auto" w:fill="auto"/>
            <w:vAlign w:val="center"/>
          </w:tcPr>
          <w:p w14:paraId="4E3D112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植入式无导线起搏器</w:t>
            </w:r>
          </w:p>
        </w:tc>
        <w:tc>
          <w:tcPr>
            <w:tcW w:w="5738" w:type="dxa"/>
            <w:shd w:val="clear" w:color="auto" w:fill="auto"/>
            <w:vAlign w:val="center"/>
          </w:tcPr>
          <w:p w14:paraId="498BB88B">
            <w:pPr>
              <w:keepNext w:val="0"/>
              <w:keepLines w:val="0"/>
              <w:numPr>
                <w:ilvl w:val="0"/>
                <w:numId w:val="7"/>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用于植入右心室以提供心动过缓起搏治疗；</w:t>
            </w:r>
          </w:p>
          <w:p w14:paraId="298FBDEF">
            <w:pPr>
              <w:keepNext w:val="0"/>
              <w:keepLines w:val="0"/>
              <w:numPr>
                <w:ilvl w:val="0"/>
                <w:numId w:val="7"/>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头端主动螺旋固定，长期植入可取出；</w:t>
            </w:r>
          </w:p>
          <w:p w14:paraId="25168EC4">
            <w:pPr>
              <w:keepNext w:val="0"/>
              <w:keepLines w:val="0"/>
              <w:numPr>
                <w:ilvl w:val="0"/>
                <w:numId w:val="7"/>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大容量电池；</w:t>
            </w:r>
          </w:p>
          <w:p w14:paraId="756D3A08">
            <w:pPr>
              <w:keepNext w:val="0"/>
              <w:keepLines w:val="0"/>
              <w:numPr>
                <w:ilvl w:val="0"/>
                <w:numId w:val="7"/>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兼容1.5T、3.0T全身核磁扫描共振扫描；</w:t>
            </w:r>
          </w:p>
          <w:p w14:paraId="3434516B">
            <w:pPr>
              <w:keepNext w:val="0"/>
              <w:keepLines w:val="0"/>
              <w:numPr>
                <w:ilvl w:val="0"/>
                <w:numId w:val="7"/>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后期可升级双腔。</w:t>
            </w:r>
          </w:p>
        </w:tc>
      </w:tr>
      <w:tr w14:paraId="593C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F8047BB">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JW0211-01</w:t>
            </w:r>
          </w:p>
        </w:tc>
        <w:tc>
          <w:tcPr>
            <w:tcW w:w="1488" w:type="dxa"/>
            <w:shd w:val="clear" w:color="auto" w:fill="auto"/>
            <w:vAlign w:val="center"/>
          </w:tcPr>
          <w:p w14:paraId="366B6D3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免疫显色试剂</w:t>
            </w:r>
          </w:p>
        </w:tc>
        <w:tc>
          <w:tcPr>
            <w:tcW w:w="5738" w:type="dxa"/>
            <w:shd w:val="clear" w:color="auto" w:fill="auto"/>
            <w:vAlign w:val="center"/>
          </w:tcPr>
          <w:p w14:paraId="63533D27">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1、用于完成细胞免疫荧光法的重症肌无力、自免性脑炎、神经节苷脂相关抗体检测；</w:t>
            </w:r>
          </w:p>
          <w:p w14:paraId="2CA5ED13">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2、可完成AChR、MuSK、Titin、RyR、LRP4、Sox1、Agrin、KV1.4、ColQ抗体检测。</w:t>
            </w:r>
          </w:p>
          <w:p w14:paraId="0A997076">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3、可完成Hu、CV2/CRMP5、Amphiphysin、Ri、Yo、Ma1、Ma2、Tr/DNER、GAD65、Zic4、PCA-2、KLHL11、PKCy、Recoverin抗体检测。</w:t>
            </w:r>
          </w:p>
          <w:p w14:paraId="4333BD16">
            <w:pPr>
              <w:keepNext w:val="0"/>
              <w:keepLines w:val="0"/>
              <w:numPr>
                <w:ilvl w:val="0"/>
                <w:numId w:val="0"/>
              </w:numPr>
              <w:suppressLineNumbers w:val="0"/>
              <w:spacing w:beforeAutospacing="0" w:afterAutospacing="0"/>
              <w:ind w:right="0" w:rightChars="0"/>
              <w:rPr>
                <w:rFonts w:hint="eastAsia" w:ascii="宋体" w:eastAsia="宋体"/>
                <w:color w:val="000000"/>
                <w:szCs w:val="21"/>
                <w:highlight w:val="red"/>
                <w:lang w:val="en-US" w:eastAsia="zh-CN"/>
              </w:rPr>
            </w:pPr>
            <w:r>
              <w:rPr>
                <w:rFonts w:hint="eastAsia" w:ascii="宋体" w:eastAsia="宋体"/>
                <w:color w:val="000000"/>
                <w:szCs w:val="21"/>
                <w:lang w:val="en-US" w:eastAsia="zh-CN"/>
              </w:rPr>
              <w:t>4、可完成GM1、GD1a、GD1b、GQ1b的IgG及IgM抗体检测。</w:t>
            </w:r>
          </w:p>
        </w:tc>
      </w:tr>
      <w:tr w14:paraId="13C4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4A690E1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KF0211-01</w:t>
            </w:r>
          </w:p>
        </w:tc>
        <w:tc>
          <w:tcPr>
            <w:tcW w:w="1488" w:type="dxa"/>
            <w:shd w:val="clear" w:color="auto" w:fill="auto"/>
            <w:vAlign w:val="center"/>
          </w:tcPr>
          <w:p w14:paraId="095AB0E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一次性使用膀胱灌注测压连接管</w:t>
            </w:r>
          </w:p>
        </w:tc>
        <w:tc>
          <w:tcPr>
            <w:tcW w:w="5738" w:type="dxa"/>
            <w:shd w:val="clear" w:color="auto" w:fill="auto"/>
            <w:vAlign w:val="center"/>
          </w:tcPr>
          <w:p w14:paraId="46EC1B0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1、与膀胱压力容量评定系统配套使用，用于膀胱灌注和膀胱压力容量的评定。</w:t>
            </w:r>
          </w:p>
          <w:p w14:paraId="3CB25047">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7B225C89">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设备名称：膀胱压力容量评定系统</w:t>
            </w:r>
          </w:p>
          <w:p w14:paraId="1D01D99B">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生产厂家：江苏苏云医疗器材有限公司</w:t>
            </w:r>
          </w:p>
          <w:p w14:paraId="2B8475A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型号：SY-PY 500</w:t>
            </w:r>
          </w:p>
          <w:p w14:paraId="1495BCB5">
            <w:pPr>
              <w:keepNext w:val="0"/>
              <w:keepLines w:val="0"/>
              <w:numPr>
                <w:ilvl w:val="0"/>
                <w:numId w:val="6"/>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尺寸：长度≥2300mm毫米，外径：≤4.1mm；</w:t>
            </w:r>
          </w:p>
          <w:p w14:paraId="49827B8C">
            <w:pPr>
              <w:keepNext w:val="0"/>
              <w:keepLines w:val="0"/>
              <w:numPr>
                <w:ilvl w:val="0"/>
                <w:numId w:val="0"/>
              </w:numPr>
              <w:suppressLineNumbers w:val="0"/>
              <w:spacing w:beforeAutospacing="0" w:afterAutospacing="0"/>
              <w:ind w:leftChars="0"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4、材质：穿刺器、止水装置均采用ABS材料，硅胶管采用硅橡胶材料，其余配件及导管采用医用聚乙烯（PVC材料）。</w:t>
            </w:r>
          </w:p>
        </w:tc>
      </w:tr>
      <w:tr w14:paraId="78BE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8B8EB54">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MZ0211-01</w:t>
            </w:r>
          </w:p>
        </w:tc>
        <w:tc>
          <w:tcPr>
            <w:tcW w:w="1488" w:type="dxa"/>
            <w:shd w:val="clear" w:color="auto" w:fill="auto"/>
            <w:vAlign w:val="center"/>
          </w:tcPr>
          <w:p w14:paraId="63DA1BD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一次性使用支气管堵塞器包</w:t>
            </w:r>
          </w:p>
        </w:tc>
        <w:tc>
          <w:tcPr>
            <w:tcW w:w="5738" w:type="dxa"/>
            <w:shd w:val="clear" w:color="auto" w:fill="auto"/>
            <w:vAlign w:val="center"/>
          </w:tcPr>
          <w:p w14:paraId="13D79C90">
            <w:pPr>
              <w:keepNext w:val="0"/>
              <w:keepLines w:val="0"/>
              <w:numPr>
                <w:ilvl w:val="0"/>
                <w:numId w:val="8"/>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用于胸科手术时实施单肺通气麻醉；</w:t>
            </w:r>
          </w:p>
          <w:p w14:paraId="13262DD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2、套囊：低压套囊，医用硅胶材质；</w:t>
            </w:r>
          </w:p>
          <w:p w14:paraId="6AF2B12E">
            <w:pPr>
              <w:keepNext w:val="0"/>
              <w:keepLines w:val="0"/>
              <w:numPr>
                <w:ilvl w:val="0"/>
                <w:numId w:val="0"/>
              </w:numPr>
              <w:suppressLineNumbers w:val="0"/>
              <w:spacing w:beforeAutospacing="0" w:afterAutospacing="0"/>
              <w:ind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3、要求杆体硬度强，易于插入单侧肺叶；</w:t>
            </w:r>
          </w:p>
          <w:p w14:paraId="566CD39F">
            <w:pPr>
              <w:keepNext w:val="0"/>
              <w:keepLines w:val="0"/>
              <w:numPr>
                <w:ilvl w:val="0"/>
                <w:numId w:val="0"/>
              </w:numPr>
              <w:suppressLineNumbers w:val="0"/>
              <w:spacing w:beforeAutospacing="0" w:afterAutospacing="0"/>
              <w:ind w:leftChars="0"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4、具有多规格：5FR，7FR，9FR等。</w:t>
            </w:r>
          </w:p>
        </w:tc>
      </w:tr>
      <w:tr w14:paraId="6F56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75CBBF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BL0211-01</w:t>
            </w:r>
          </w:p>
        </w:tc>
        <w:tc>
          <w:tcPr>
            <w:tcW w:w="1488" w:type="dxa"/>
            <w:shd w:val="clear" w:color="auto" w:fill="auto"/>
            <w:vAlign w:val="center"/>
          </w:tcPr>
          <w:p w14:paraId="08318CB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六胺银染色液</w:t>
            </w:r>
          </w:p>
        </w:tc>
        <w:tc>
          <w:tcPr>
            <w:tcW w:w="5738" w:type="dxa"/>
            <w:shd w:val="clear" w:color="auto" w:fill="auto"/>
            <w:vAlign w:val="center"/>
          </w:tcPr>
          <w:p w14:paraId="585E51B7">
            <w:pPr>
              <w:keepNext w:val="0"/>
              <w:keepLines w:val="0"/>
              <w:numPr>
                <w:ilvl w:val="0"/>
                <w:numId w:val="0"/>
              </w:numPr>
              <w:suppressLineNumbers w:val="0"/>
              <w:spacing w:beforeAutospacing="0" w:afterAutospacing="0"/>
              <w:ind w:right="0" w:rightChars="0"/>
              <w:rPr>
                <w:rFonts w:hint="default" w:ascii="宋体" w:hAnsi="宋体" w:eastAsia="宋体" w:cs="Times New Roman"/>
                <w:color w:val="000000"/>
                <w:sz w:val="24"/>
                <w:szCs w:val="24"/>
                <w:lang w:val="en-US" w:eastAsia="zh-CN"/>
              </w:rPr>
            </w:pPr>
            <w:r>
              <w:rPr>
                <w:rFonts w:hint="eastAsia"/>
                <w:lang w:val="en-US" w:eastAsia="zh-CN"/>
              </w:rPr>
              <w:t>1、</w:t>
            </w:r>
            <w:r>
              <w:rPr>
                <w:rFonts w:hint="eastAsia" w:ascii="宋体" w:hAnsi="宋体" w:eastAsia="宋体" w:cs="宋体"/>
                <w:sz w:val="21"/>
                <w:szCs w:val="21"/>
                <w:lang w:val="en-US" w:eastAsia="zh-CN"/>
              </w:rPr>
              <w:t>用于定性组织学染色，对真菌和其他机会性生物的细胞壁中的多糖染色</w:t>
            </w:r>
          </w:p>
        </w:tc>
      </w:tr>
      <w:tr w14:paraId="2DD9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D2134B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BL0211-01</w:t>
            </w:r>
          </w:p>
        </w:tc>
        <w:tc>
          <w:tcPr>
            <w:tcW w:w="1488" w:type="dxa"/>
            <w:shd w:val="clear" w:color="auto" w:fill="auto"/>
            <w:vAlign w:val="center"/>
          </w:tcPr>
          <w:p w14:paraId="4B4CAC4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EBER</w:t>
            </w:r>
          </w:p>
        </w:tc>
        <w:tc>
          <w:tcPr>
            <w:tcW w:w="5738" w:type="dxa"/>
            <w:shd w:val="clear" w:color="auto" w:fill="auto"/>
            <w:vAlign w:val="center"/>
          </w:tcPr>
          <w:p w14:paraId="3AD7E401">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1、用原位杂交技术检测组织中EB病毒，用于辅助查找病因，对肿瘤进行分型和鉴别诊断，以及指导治疗和预后方案。</w:t>
            </w:r>
          </w:p>
        </w:tc>
      </w:tr>
      <w:tr w14:paraId="59F4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596AE8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BL0211-01</w:t>
            </w:r>
          </w:p>
        </w:tc>
        <w:tc>
          <w:tcPr>
            <w:tcW w:w="1488" w:type="dxa"/>
            <w:shd w:val="clear" w:color="auto" w:fill="auto"/>
            <w:vAlign w:val="center"/>
          </w:tcPr>
          <w:p w14:paraId="660F4E7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NKX3.1/SATB2/CA1X/  CD8/ALK/P16/ERG</w:t>
            </w:r>
          </w:p>
        </w:tc>
        <w:tc>
          <w:tcPr>
            <w:tcW w:w="5738" w:type="dxa"/>
            <w:shd w:val="clear" w:color="auto" w:fill="auto"/>
            <w:vAlign w:val="center"/>
          </w:tcPr>
          <w:p w14:paraId="61A2B047">
            <w:pPr>
              <w:keepNext w:val="0"/>
              <w:keepLines w:val="0"/>
              <w:numPr>
                <w:ilvl w:val="0"/>
                <w:numId w:val="9"/>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用于恶性肿瘤的诊断与鉴别诊断；确c定转移恶性肿瘤的原发部位；对于肿瘤的病理分型；发现微小转移灶。</w:t>
            </w:r>
          </w:p>
          <w:p w14:paraId="07D8EBF8">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62E65583">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设备名称：免疫组化仪</w:t>
            </w:r>
          </w:p>
          <w:p w14:paraId="2A226018">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生产厂家：罗氏</w:t>
            </w:r>
          </w:p>
          <w:p w14:paraId="2ED14E42">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型号：BenchMark GX</w:t>
            </w:r>
          </w:p>
        </w:tc>
      </w:tr>
      <w:tr w14:paraId="21BE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266" w:type="dxa"/>
            <w:shd w:val="clear" w:color="auto" w:fill="auto"/>
            <w:vAlign w:val="center"/>
          </w:tcPr>
          <w:p w14:paraId="48211D9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BL0211-01</w:t>
            </w:r>
          </w:p>
        </w:tc>
        <w:tc>
          <w:tcPr>
            <w:tcW w:w="1488" w:type="dxa"/>
            <w:shd w:val="clear" w:color="auto" w:fill="auto"/>
            <w:vAlign w:val="center"/>
          </w:tcPr>
          <w:p w14:paraId="0184E2E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呼吸荧光ROSE诊断试剂盒（免疫显色试剂、抗酸荧光染色液）</w:t>
            </w:r>
          </w:p>
        </w:tc>
        <w:tc>
          <w:tcPr>
            <w:tcW w:w="5738" w:type="dxa"/>
            <w:shd w:val="clear" w:color="auto" w:fill="auto"/>
            <w:vAlign w:val="center"/>
          </w:tcPr>
          <w:p w14:paraId="253F5347">
            <w:pPr>
              <w:pStyle w:val="6"/>
              <w:keepNext w:val="0"/>
              <w:keepLines w:val="0"/>
              <w:pageBreakBefore w:val="0"/>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1、通过对标本染色标记帮助临床快速分析患者感染类型，有效制定用药方案，结合形态学，微生物证据及细胞免疫表达区分定植，污染及真实病原感染。</w:t>
            </w:r>
          </w:p>
          <w:p w14:paraId="5A5FDFE2">
            <w:pPr>
              <w:keepNext w:val="0"/>
              <w:keepLines w:val="0"/>
              <w:suppressLineNumbers w:val="0"/>
              <w:spacing w:beforeAutospacing="0" w:afterAutospacing="0"/>
              <w:rPr>
                <w:rFonts w:hint="eastAsia" w:ascii="宋体" w:hAnsi="宋体" w:eastAsia="宋体" w:cs="宋体"/>
                <w:sz w:val="21"/>
                <w:szCs w:val="21"/>
                <w:lang w:val="en-US" w:eastAsia="zh-CN"/>
              </w:rPr>
            </w:pPr>
          </w:p>
        </w:tc>
      </w:tr>
      <w:tr w14:paraId="632B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B3087BA">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GK0211-01</w:t>
            </w:r>
          </w:p>
        </w:tc>
        <w:tc>
          <w:tcPr>
            <w:tcW w:w="1488" w:type="dxa"/>
            <w:shd w:val="clear" w:color="auto" w:fill="auto"/>
            <w:vAlign w:val="center"/>
          </w:tcPr>
          <w:p w14:paraId="42764AE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翻修关节假体系统、假体周围骨折系统</w:t>
            </w:r>
          </w:p>
        </w:tc>
        <w:tc>
          <w:tcPr>
            <w:tcW w:w="5738" w:type="dxa"/>
            <w:shd w:val="clear" w:color="auto" w:fill="auto"/>
            <w:vAlign w:val="center"/>
          </w:tcPr>
          <w:p w14:paraId="44DB7AC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1、用于髋关节、膝关节的翻修手术以及髋膝关节假体周围骨折手术。</w:t>
            </w:r>
          </w:p>
          <w:p w14:paraId="1DABB7B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2、翻修髋关节，适用于髋关节置换翻修手术</w:t>
            </w:r>
          </w:p>
          <w:p w14:paraId="7D8EB00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股骨柄：包含生物型股骨柄（一体式、组配式）、骨水泥型股骨柄，材质：金属；</w:t>
            </w:r>
          </w:p>
          <w:p w14:paraId="698E7C7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股骨头：包含陶瓷球头、金属球头；</w:t>
            </w:r>
          </w:p>
          <w:p w14:paraId="3DB067D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髋臼外杯：包含金属髋臼杯；</w:t>
            </w:r>
            <w:bookmarkStart w:id="1" w:name="_GoBack"/>
            <w:bookmarkEnd w:id="1"/>
          </w:p>
          <w:p w14:paraId="4BCD971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髋臼内衬：包含聚乙烯内衬、陶瓷内衬；</w:t>
            </w:r>
          </w:p>
          <w:p w14:paraId="6DA2295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髋臼垫块：材质：金属。</w:t>
            </w:r>
          </w:p>
          <w:p w14:paraId="2CB874C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3、翻修膝关节，适用于膝关节置换翻修手术</w:t>
            </w:r>
          </w:p>
          <w:p w14:paraId="5F85872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股骨髁：包含铰链型/非铰链型，材质：金属（钴铬钼）；</w:t>
            </w:r>
          </w:p>
          <w:p w14:paraId="706BCB7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胫骨平台：包含旋转/固定平台、铰链型/非铰链型，材质：金属（钴铬钼）；</w:t>
            </w:r>
          </w:p>
          <w:p w14:paraId="01AE469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胫骨垫片：包含：旋转/固定垫片、铰链型/非铰链型，材质：聚乙烯；</w:t>
            </w:r>
          </w:p>
          <w:p w14:paraId="407007A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填充块：材质：金属；</w:t>
            </w:r>
          </w:p>
          <w:p w14:paraId="4C8EE94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延长杆：包含：生物型、骨水泥型。</w:t>
            </w:r>
          </w:p>
          <w:p w14:paraId="18CA3F0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4、假体周围骨折系统</w:t>
            </w:r>
          </w:p>
          <w:p w14:paraId="19B6003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 金属缆索系统包含主线、卡扣，用于捆绑；</w:t>
            </w:r>
          </w:p>
          <w:p w14:paraId="2828B34E">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② 金属锁定接骨板系统大型近端锁定板，用于股骨近端假体骨折。</w:t>
            </w:r>
          </w:p>
        </w:tc>
      </w:tr>
      <w:tr w14:paraId="4B76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6AB05E2B">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GK0211-02</w:t>
            </w:r>
          </w:p>
        </w:tc>
        <w:tc>
          <w:tcPr>
            <w:tcW w:w="1488" w:type="dxa"/>
            <w:shd w:val="clear" w:color="auto" w:fill="auto"/>
            <w:vAlign w:val="center"/>
          </w:tcPr>
          <w:p w14:paraId="5E25829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髋关节假体</w:t>
            </w:r>
          </w:p>
        </w:tc>
        <w:tc>
          <w:tcPr>
            <w:tcW w:w="5738" w:type="dxa"/>
            <w:shd w:val="clear" w:color="auto" w:fill="auto"/>
            <w:vAlign w:val="center"/>
          </w:tcPr>
          <w:p w14:paraId="7B477B7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1、用于股骨头缺血性坏死、老年股骨颈骨折、髋关节骨关节炎、类风湿性关节炎、创伤性关节炎髋臼侧病变较轻者。</w:t>
            </w:r>
          </w:p>
          <w:p w14:paraId="5196070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2、双极头外杯：钴铬钼合金；</w:t>
            </w:r>
          </w:p>
          <w:p w14:paraId="48E03FB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3、双极头内衬：超高分子量聚乙烯；</w:t>
            </w:r>
          </w:p>
          <w:p w14:paraId="72902B0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4、球头：陶瓷；</w:t>
            </w:r>
          </w:p>
          <w:p w14:paraId="2266C82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5、股骨柄：生物柄钛合金材质；</w:t>
            </w:r>
          </w:p>
          <w:p w14:paraId="529697DA">
            <w:pPr>
              <w:keepNext w:val="0"/>
              <w:keepLines w:val="0"/>
              <w:numPr>
                <w:ilvl w:val="0"/>
                <w:numId w:val="0"/>
              </w:numPr>
              <w:suppressLineNumbers w:val="0"/>
              <w:spacing w:beforeAutospacing="0" w:afterAutospacing="0"/>
              <w:ind w:right="0" w:rightChars="0"/>
              <w:rPr>
                <w:rFonts w:hint="default"/>
                <w:lang w:val="en-US" w:eastAsia="zh-CN"/>
              </w:rPr>
            </w:pPr>
            <w:r>
              <w:rPr>
                <w:rFonts w:hint="eastAsia" w:ascii="宋体" w:hAnsi="宋体" w:eastAsia="宋体" w:cs="宋体"/>
                <w:sz w:val="21"/>
                <w:szCs w:val="21"/>
                <w:lang w:val="en-US" w:eastAsia="zh-CN"/>
              </w:rPr>
              <w:t>6、金属杯由铸造钴铬钼合金材料制成，内衬由2型超高分子量聚乙烯材料制成。</w:t>
            </w:r>
          </w:p>
        </w:tc>
      </w:tr>
      <w:tr w14:paraId="4CED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64ED441F">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CS0211-01</w:t>
            </w:r>
          </w:p>
        </w:tc>
        <w:tc>
          <w:tcPr>
            <w:tcW w:w="1488" w:type="dxa"/>
            <w:shd w:val="clear" w:color="auto" w:fill="auto"/>
            <w:vAlign w:val="center"/>
          </w:tcPr>
          <w:p w14:paraId="59EE8801">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半髋关节系统及配件</w:t>
            </w:r>
          </w:p>
        </w:tc>
        <w:tc>
          <w:tcPr>
            <w:tcW w:w="5738" w:type="dxa"/>
            <w:shd w:val="clear" w:color="auto" w:fill="auto"/>
            <w:vAlign w:val="center"/>
          </w:tcPr>
          <w:p w14:paraId="7E67D5D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1、用于老年骨质疏松患者的髋关节置换；</w:t>
            </w:r>
          </w:p>
          <w:p w14:paraId="3C020F79">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2、由双极头、股骨头、骨水泥型股骨柄、远端塞及一次性骨水泥真空搅拌套件组成；</w:t>
            </w:r>
          </w:p>
          <w:p w14:paraId="0DE44044">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3、骨水泥型股骨柄为高氮不锈钢材质，股骨头、双极头金属部分由铸造钴铬钼合金制成，双级头聚乙烯部件由交联超高分子量聚乙烯材质制成，远端塞由超高分子聚乙烯制成。</w:t>
            </w:r>
          </w:p>
        </w:tc>
      </w:tr>
      <w:tr w14:paraId="63F4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0B977F2">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CS0211-02</w:t>
            </w:r>
          </w:p>
        </w:tc>
        <w:tc>
          <w:tcPr>
            <w:tcW w:w="1488" w:type="dxa"/>
            <w:shd w:val="clear" w:color="auto" w:fill="auto"/>
            <w:vAlign w:val="center"/>
          </w:tcPr>
          <w:p w14:paraId="300D669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人工肩关节系统</w:t>
            </w:r>
          </w:p>
        </w:tc>
        <w:tc>
          <w:tcPr>
            <w:tcW w:w="5738" w:type="dxa"/>
            <w:shd w:val="clear" w:color="auto" w:fill="auto"/>
            <w:vAlign w:val="center"/>
          </w:tcPr>
          <w:p w14:paraId="16741C8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1、用于人工肩关节置换术，尤其针对肱骨近端粉碎性骨折的患者、骨关节炎患者、巨大肩袖撕裂、陈旧性创伤、翻修及肿瘤患者。</w:t>
            </w:r>
          </w:p>
          <w:p w14:paraId="0A4D054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2、生物型肱骨柄：可用于解剖肩、反肩、全肩，可在创伤、骨病做生物型固定；</w:t>
            </w:r>
          </w:p>
          <w:p w14:paraId="5E325F1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3、肱骨柄：可用于解剖肩、反肩、全肩；</w:t>
            </w:r>
          </w:p>
          <w:p w14:paraId="47EF932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4、肱骨体：带锁钉创伤肱骨体、带锁钉反式肱骨体、带锁钉有翼肱骨体，各型号齐全；</w:t>
            </w:r>
          </w:p>
          <w:p w14:paraId="00741B9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5、肱骨头：可组配，可满足常规解剖肩置换及表面肩置换；</w:t>
            </w:r>
          </w:p>
          <w:p w14:paraId="5D388BC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6、调节器：标准型等；</w:t>
            </w:r>
          </w:p>
          <w:p w14:paraId="638BA44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7、反式肱骨头：正心型、偏心型、纠正型等；</w:t>
            </w:r>
          </w:p>
          <w:p w14:paraId="30D0965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8、反式内衬：标准型、外置型等；</w:t>
            </w:r>
          </w:p>
          <w:p w14:paraId="71BE66C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9、肱骨体：用于表面肩置换；</w:t>
            </w:r>
          </w:p>
          <w:p w14:paraId="11619C3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10、生物型肩胛盂：可用于解剖全肩、反肩，SR, S, STD, Large；11、肩胛盂：可用于解剖全肩，S, STD；</w:t>
            </w:r>
          </w:p>
          <w:p w14:paraId="705BCBC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12、肩胛盂板：可用于反肩肩盂重建和翻修；</w:t>
            </w:r>
          </w:p>
          <w:p w14:paraId="0963901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13、肩胛盂内衬：可用于解剖全肩，SR、S、STD、Large；</w:t>
            </w:r>
          </w:p>
          <w:p w14:paraId="5ED2F67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14、调节环：可用于肿瘤肩；</w:t>
            </w:r>
          </w:p>
          <w:p w14:paraId="5677708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15、延长块：可用于肿瘤肩；</w:t>
            </w:r>
          </w:p>
          <w:p w14:paraId="706DA8F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16、连接螺钉：可用于反肩，SR、STD；</w:t>
            </w:r>
          </w:p>
          <w:p w14:paraId="39A6A76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17、螺钉：压配自供自钻螺钉；</w:t>
            </w:r>
          </w:p>
          <w:p w14:paraId="44F0AEA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18、CTA肱骨头：用于解剖肩、肿瘤肩及反肩翻修，可组配；</w:t>
            </w:r>
          </w:p>
          <w:p w14:paraId="4E7570A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19、CTA调节器：用于反式肱骨体。</w:t>
            </w:r>
          </w:p>
        </w:tc>
      </w:tr>
      <w:tr w14:paraId="0CCC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F103342">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CS0211-03</w:t>
            </w:r>
          </w:p>
        </w:tc>
        <w:tc>
          <w:tcPr>
            <w:tcW w:w="1488" w:type="dxa"/>
            <w:shd w:val="clear" w:color="auto" w:fill="auto"/>
            <w:vAlign w:val="center"/>
          </w:tcPr>
          <w:p w14:paraId="3441510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肩关节假体、肘关节假体、桡骨小头关节头</w:t>
            </w:r>
          </w:p>
        </w:tc>
        <w:tc>
          <w:tcPr>
            <w:tcW w:w="5738" w:type="dxa"/>
            <w:shd w:val="clear" w:color="auto" w:fill="auto"/>
            <w:vAlign w:val="center"/>
          </w:tcPr>
          <w:p w14:paraId="58F6CD0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1、用于肩关节、肘关节、桡骨小头疾病的置换手术；</w:t>
            </w:r>
          </w:p>
          <w:p w14:paraId="2AA8394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2、包含全肩关节假体、反肩关节假体、肘关节假体、桡骨小头关节头；</w:t>
            </w:r>
          </w:p>
          <w:p w14:paraId="3A61BACB">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3、由肱骨柄、肱骨头、关节盂、髓针、截骨段等组成；</w:t>
            </w:r>
          </w:p>
          <w:p w14:paraId="1511E140">
            <w:pPr>
              <w:keepNext w:val="0"/>
              <w:keepLines w:val="0"/>
              <w:numPr>
                <w:ilvl w:val="0"/>
                <w:numId w:val="0"/>
              </w:numPr>
              <w:suppressLineNumbers w:val="0"/>
              <w:spacing w:beforeAutospacing="0" w:afterAutospacing="0"/>
              <w:ind w:right="0" w:rightChars="0"/>
              <w:rPr>
                <w:rFonts w:hint="eastAsia"/>
                <w:lang w:val="en-US" w:eastAsia="zh-CN"/>
              </w:rPr>
            </w:pPr>
            <w:r>
              <w:rPr>
                <w:rFonts w:hint="eastAsia" w:ascii="宋体" w:hAnsi="宋体" w:eastAsia="宋体" w:cs="宋体"/>
                <w:sz w:val="21"/>
                <w:szCs w:val="21"/>
                <w:lang w:val="en-US" w:eastAsia="zh-CN"/>
              </w:rPr>
              <w:t>4、肱骨柄由钛合金材料制成；肱骨头由铸造钴铬钼合金材料制成；关节盂由2型超高分子聚乙烯材料制成。</w:t>
            </w:r>
          </w:p>
        </w:tc>
      </w:tr>
      <w:tr w14:paraId="5AC8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02CD14FD">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CS0211-04</w:t>
            </w:r>
          </w:p>
        </w:tc>
        <w:tc>
          <w:tcPr>
            <w:tcW w:w="1488" w:type="dxa"/>
            <w:shd w:val="clear" w:color="auto" w:fill="auto"/>
            <w:vAlign w:val="center"/>
          </w:tcPr>
          <w:p w14:paraId="6B86FBC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人工肩关节假体</w:t>
            </w:r>
          </w:p>
        </w:tc>
        <w:tc>
          <w:tcPr>
            <w:tcW w:w="5738" w:type="dxa"/>
            <w:shd w:val="clear" w:color="auto" w:fill="auto"/>
            <w:vAlign w:val="center"/>
          </w:tcPr>
          <w:p w14:paraId="76B22155">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1、用于人工反肩关节置换；</w:t>
            </w:r>
          </w:p>
          <w:p w14:paraId="401324C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2、球头：钛合金材质；</w:t>
            </w:r>
          </w:p>
          <w:p w14:paraId="13B714C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3、肱骨柄：钛合金材质；</w:t>
            </w:r>
          </w:p>
          <w:p w14:paraId="62E40F4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4、肱骨组件：钛合金材质，包括固定杆、延长段、替代件等；</w:t>
            </w:r>
          </w:p>
          <w:p w14:paraId="6480178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5、肩胛骨组件：钛合金材质，包括肩盂部件、压板等；</w:t>
            </w:r>
          </w:p>
          <w:p w14:paraId="4E6B3F5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6、肱骨组件替代件：钛合金材质、超高分子量聚乙烯；</w:t>
            </w:r>
          </w:p>
          <w:p w14:paraId="2EFA267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7、聚乙烯组件：超高分子量聚乙烯。</w:t>
            </w:r>
          </w:p>
        </w:tc>
      </w:tr>
      <w:tr w14:paraId="7BDC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AC76158">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CS0211-05</w:t>
            </w:r>
          </w:p>
        </w:tc>
        <w:tc>
          <w:tcPr>
            <w:tcW w:w="1488" w:type="dxa"/>
            <w:shd w:val="clear" w:color="auto" w:fill="auto"/>
            <w:vAlign w:val="center"/>
          </w:tcPr>
          <w:p w14:paraId="6433FC9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人工肩关节假体</w:t>
            </w:r>
          </w:p>
        </w:tc>
        <w:tc>
          <w:tcPr>
            <w:tcW w:w="5738" w:type="dxa"/>
            <w:shd w:val="clear" w:color="auto" w:fill="auto"/>
            <w:vAlign w:val="center"/>
          </w:tcPr>
          <w:p w14:paraId="09550D3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1、用于人工半肩关节置换；</w:t>
            </w:r>
          </w:p>
          <w:p w14:paraId="1774FBA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2、球头：钛合金材材质；</w:t>
            </w:r>
          </w:p>
          <w:p w14:paraId="3DFD388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3、肱骨柄：钛合金材质。</w:t>
            </w:r>
          </w:p>
        </w:tc>
      </w:tr>
      <w:tr w14:paraId="303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6319172B">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CS0211-06</w:t>
            </w:r>
          </w:p>
        </w:tc>
        <w:tc>
          <w:tcPr>
            <w:tcW w:w="1488" w:type="dxa"/>
            <w:shd w:val="clear" w:color="auto" w:fill="auto"/>
            <w:vAlign w:val="center"/>
          </w:tcPr>
          <w:p w14:paraId="1A3335F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人工踝关节假体</w:t>
            </w:r>
          </w:p>
        </w:tc>
        <w:tc>
          <w:tcPr>
            <w:tcW w:w="5738" w:type="dxa"/>
            <w:shd w:val="clear" w:color="auto" w:fill="auto"/>
            <w:vAlign w:val="center"/>
          </w:tcPr>
          <w:p w14:paraId="5850685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1、用于人工踝关节置换；</w:t>
            </w:r>
          </w:p>
          <w:p w14:paraId="5A7D659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2、胫骨假体：钛合金材质；</w:t>
            </w:r>
          </w:p>
          <w:p w14:paraId="5A01D5F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3、跟距骨假体：钛合金材质；</w:t>
            </w:r>
          </w:p>
          <w:p w14:paraId="095DC01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4、衬垫：超高分子量聚乙烯材质。</w:t>
            </w:r>
          </w:p>
        </w:tc>
      </w:tr>
      <w:tr w14:paraId="654C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57B8FB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CS0211-07</w:t>
            </w:r>
          </w:p>
        </w:tc>
        <w:tc>
          <w:tcPr>
            <w:tcW w:w="1488" w:type="dxa"/>
            <w:shd w:val="clear" w:color="auto" w:fill="auto"/>
            <w:vAlign w:val="center"/>
          </w:tcPr>
          <w:p w14:paraId="3759940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人工腕关节假体（尺桡骨部件、指骨部件）</w:t>
            </w:r>
          </w:p>
        </w:tc>
        <w:tc>
          <w:tcPr>
            <w:tcW w:w="5738" w:type="dxa"/>
            <w:shd w:val="clear" w:color="auto" w:fill="auto"/>
            <w:vAlign w:val="center"/>
          </w:tcPr>
          <w:p w14:paraId="183701F1">
            <w:pPr>
              <w:keepNext w:val="0"/>
              <w:keepLines w:val="0"/>
              <w:numPr>
                <w:ilvl w:val="0"/>
                <w:numId w:val="10"/>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用于桡骨、指骨创伤、感染、难用常规假体，重建关节结构；</w:t>
            </w:r>
          </w:p>
          <w:p w14:paraId="6C2820BD">
            <w:pPr>
              <w:keepNext w:val="0"/>
              <w:keepLines w:val="0"/>
              <w:numPr>
                <w:ilvl w:val="0"/>
                <w:numId w:val="10"/>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尺桡骨部件：钛合金材质；</w:t>
            </w:r>
          </w:p>
          <w:p w14:paraId="70597BB2">
            <w:pPr>
              <w:keepNext w:val="0"/>
              <w:keepLines w:val="0"/>
              <w:numPr>
                <w:ilvl w:val="0"/>
                <w:numId w:val="10"/>
              </w:numPr>
              <w:suppressLineNumbers w:val="0"/>
              <w:spacing w:beforeAutospacing="0" w:afterAutospacing="0"/>
              <w:ind w:left="0" w:leftChars="0" w:right="0" w:righ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指骨部件：钛合金材质；</w:t>
            </w:r>
          </w:p>
          <w:p w14:paraId="7866D61D">
            <w:pPr>
              <w:keepNext w:val="0"/>
              <w:keepLines w:val="0"/>
              <w:numPr>
                <w:ilvl w:val="0"/>
                <w:numId w:val="10"/>
              </w:numPr>
              <w:suppressLineNumbers w:val="0"/>
              <w:spacing w:beforeAutospacing="0" w:afterAutospacing="0"/>
              <w:ind w:left="0" w:leftChars="0" w:right="0" w:righ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衬垫：超高分子量聚乙烯材质。</w:t>
            </w:r>
          </w:p>
        </w:tc>
      </w:tr>
      <w:tr w14:paraId="63FC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C22F87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CS0211-08</w:t>
            </w:r>
          </w:p>
        </w:tc>
        <w:tc>
          <w:tcPr>
            <w:tcW w:w="1488" w:type="dxa"/>
            <w:shd w:val="clear" w:color="auto" w:fill="auto"/>
            <w:vAlign w:val="center"/>
          </w:tcPr>
          <w:p w14:paraId="3C4E55E1">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金属带锁髓内钉、金属锁定接骨板系统</w:t>
            </w:r>
          </w:p>
        </w:tc>
        <w:tc>
          <w:tcPr>
            <w:tcW w:w="5738" w:type="dxa"/>
            <w:shd w:val="clear" w:color="auto" w:fill="auto"/>
            <w:vAlign w:val="center"/>
          </w:tcPr>
          <w:p w14:paraId="579E712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1、用于肱骨头明显移位Neer分型三部分（小结节）骨折；肱骨头移位Neer分型四部分骨折；肩袖质量差的三部分小结节骨折和难复位四部分骨折；</w:t>
            </w:r>
          </w:p>
          <w:p w14:paraId="144F4446">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2、钛合金材质；</w:t>
            </w:r>
          </w:p>
          <w:p w14:paraId="234976E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3、包含主钉、横锁钉、锁定钉、万向钉、万向锁定板等。</w:t>
            </w:r>
          </w:p>
        </w:tc>
      </w:tr>
      <w:tr w14:paraId="46D3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1556EEF8">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EB0211-01</w:t>
            </w:r>
          </w:p>
        </w:tc>
        <w:tc>
          <w:tcPr>
            <w:tcW w:w="1488" w:type="dxa"/>
            <w:shd w:val="clear" w:color="auto" w:fill="auto"/>
            <w:vAlign w:val="center"/>
          </w:tcPr>
          <w:p w14:paraId="30DC932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耳鼻喉科手术导航系统（耳鼻喉参考架头带贴）</w:t>
            </w:r>
          </w:p>
        </w:tc>
        <w:tc>
          <w:tcPr>
            <w:tcW w:w="5738" w:type="dxa"/>
            <w:shd w:val="clear" w:color="auto" w:fill="auto"/>
            <w:vAlign w:val="center"/>
          </w:tcPr>
          <w:p w14:paraId="50B39CD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1、用手术导航系统时贴于病人头部；</w:t>
            </w:r>
          </w:p>
          <w:p w14:paraId="3DE9E49C">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3994FD2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ascii="宋体" w:eastAsia="宋体"/>
                <w:color w:val="000000"/>
                <w:szCs w:val="21"/>
                <w:lang w:val="en-US" w:eastAsia="zh-CN"/>
              </w:rPr>
              <w:t>耳鼻喉科手术导航系统</w:t>
            </w:r>
          </w:p>
          <w:p w14:paraId="733DFB76">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生产厂家：美敦力</w:t>
            </w:r>
          </w:p>
          <w:p w14:paraId="5D1BAA46">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hAnsi="宋体" w:eastAsia="宋体" w:cs="宋体"/>
                <w:sz w:val="21"/>
                <w:szCs w:val="21"/>
                <w:lang w:val="en-US" w:eastAsia="zh-CN"/>
              </w:rPr>
              <w:t>型号：</w:t>
            </w:r>
            <w:r>
              <w:rPr>
                <w:rFonts w:hint="eastAsia" w:ascii="宋体" w:eastAsia="宋体"/>
                <w:color w:val="000000"/>
                <w:szCs w:val="21"/>
                <w:lang w:val="en-US" w:eastAsia="zh-CN"/>
              </w:rPr>
              <w:t>Fusion Compoct</w:t>
            </w:r>
          </w:p>
        </w:tc>
      </w:tr>
    </w:tbl>
    <w:p w14:paraId="53E5FB85">
      <w:pPr>
        <w:spacing w:line="320" w:lineRule="exact"/>
        <w:rPr>
          <w:rFonts w:hint="eastAsia" w:ascii="宋体" w:hAnsi="宋体" w:cs="宋体"/>
          <w:sz w:val="28"/>
          <w:szCs w:val="28"/>
          <w:lang w:val="en-US" w:eastAsia="zh-CN"/>
        </w:rPr>
      </w:pPr>
    </w:p>
    <w:p w14:paraId="3B4CF978">
      <w:pPr>
        <w:spacing w:line="320" w:lineRule="exact"/>
        <w:rPr>
          <w:rFonts w:hint="eastAsia" w:ascii="宋体" w:hAnsi="宋体" w:cs="宋体"/>
          <w:sz w:val="28"/>
          <w:szCs w:val="28"/>
          <w:lang w:val="en-US" w:eastAsia="zh-CN"/>
        </w:rPr>
      </w:pPr>
    </w:p>
    <w:p w14:paraId="61805446">
      <w:pPr>
        <w:spacing w:line="420" w:lineRule="exact"/>
        <w:jc w:val="both"/>
        <w:rPr>
          <w:rFonts w:hint="eastAsia" w:ascii="宋体" w:hAnsi="宋体" w:cs="宋体"/>
          <w:sz w:val="28"/>
          <w:szCs w:val="28"/>
        </w:rPr>
      </w:pPr>
    </w:p>
    <w:p w14:paraId="42AF89CD">
      <w:pPr>
        <w:spacing w:line="420" w:lineRule="exact"/>
        <w:jc w:val="both"/>
        <w:rPr>
          <w:rFonts w:ascii="宋体" w:hAnsi="宋体" w:cs="宋体"/>
          <w:sz w:val="28"/>
          <w:szCs w:val="28"/>
        </w:rPr>
      </w:pPr>
      <w:r>
        <w:rPr>
          <w:rFonts w:hint="eastAsia" w:ascii="宋体" w:hAnsi="宋体" w:cs="宋体"/>
          <w:sz w:val="28"/>
          <w:szCs w:val="28"/>
        </w:rPr>
        <w:t>附件二：封皮</w:t>
      </w:r>
    </w:p>
    <w:p w14:paraId="2A693B53">
      <w:pPr>
        <w:spacing w:line="420" w:lineRule="exact"/>
        <w:rPr>
          <w:rFonts w:ascii="宋体" w:hAnsi="宋体" w:cs="宋体"/>
          <w:sz w:val="44"/>
          <w:szCs w:val="44"/>
        </w:rPr>
      </w:pPr>
    </w:p>
    <w:p w14:paraId="60730285">
      <w:pPr>
        <w:spacing w:line="420" w:lineRule="exact"/>
        <w:rPr>
          <w:rFonts w:ascii="宋体" w:hAnsi="宋体" w:cs="宋体"/>
          <w:sz w:val="44"/>
          <w:szCs w:val="44"/>
        </w:rPr>
      </w:pPr>
    </w:p>
    <w:p w14:paraId="3D629D47">
      <w:pPr>
        <w:spacing w:line="420" w:lineRule="exact"/>
        <w:rPr>
          <w:rFonts w:ascii="宋体" w:hAnsi="宋体" w:cs="宋体"/>
          <w:sz w:val="44"/>
          <w:szCs w:val="44"/>
        </w:rPr>
      </w:pPr>
    </w:p>
    <w:p w14:paraId="7A1144A6">
      <w:pPr>
        <w:spacing w:line="420" w:lineRule="exact"/>
        <w:rPr>
          <w:rFonts w:ascii="宋体" w:hAnsi="宋体" w:cs="宋体"/>
          <w:sz w:val="44"/>
          <w:szCs w:val="44"/>
        </w:rPr>
      </w:pPr>
    </w:p>
    <w:p w14:paraId="01E391A0">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14:paraId="6E085A59">
      <w:pPr>
        <w:spacing w:line="420" w:lineRule="exact"/>
        <w:rPr>
          <w:rFonts w:ascii="宋体" w:hAnsi="宋体" w:cs="宋体"/>
          <w:sz w:val="44"/>
          <w:szCs w:val="44"/>
          <w:u w:val="single"/>
        </w:rPr>
      </w:pPr>
    </w:p>
    <w:p w14:paraId="2E8F0113">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14:paraId="485F24C3">
      <w:pPr>
        <w:spacing w:line="420" w:lineRule="exact"/>
        <w:rPr>
          <w:rFonts w:ascii="宋体" w:hAnsi="宋体" w:cs="宋体"/>
          <w:sz w:val="44"/>
          <w:szCs w:val="44"/>
        </w:rPr>
      </w:pPr>
    </w:p>
    <w:p w14:paraId="6CD20275">
      <w:pPr>
        <w:spacing w:line="420" w:lineRule="exact"/>
        <w:rPr>
          <w:rFonts w:ascii="宋体" w:hAnsi="宋体" w:cs="宋体"/>
          <w:sz w:val="44"/>
          <w:szCs w:val="44"/>
        </w:rPr>
      </w:pPr>
    </w:p>
    <w:p w14:paraId="0B3C4A71">
      <w:pPr>
        <w:spacing w:line="420" w:lineRule="exact"/>
        <w:rPr>
          <w:rFonts w:ascii="宋体" w:hAnsi="宋体" w:cs="宋体"/>
          <w:sz w:val="44"/>
          <w:szCs w:val="44"/>
        </w:rPr>
      </w:pPr>
    </w:p>
    <w:p w14:paraId="648E37AA">
      <w:pPr>
        <w:spacing w:line="420" w:lineRule="exact"/>
        <w:rPr>
          <w:rFonts w:ascii="宋体" w:hAnsi="宋体" w:cs="宋体"/>
          <w:sz w:val="44"/>
          <w:szCs w:val="44"/>
        </w:rPr>
      </w:pPr>
    </w:p>
    <w:p w14:paraId="73376041">
      <w:pPr>
        <w:spacing w:line="420" w:lineRule="exact"/>
        <w:rPr>
          <w:rFonts w:ascii="宋体" w:hAnsi="宋体" w:cs="宋体"/>
          <w:sz w:val="44"/>
          <w:szCs w:val="44"/>
        </w:rPr>
      </w:pPr>
    </w:p>
    <w:p w14:paraId="53E141EE">
      <w:pPr>
        <w:spacing w:line="420" w:lineRule="exact"/>
        <w:rPr>
          <w:rFonts w:ascii="宋体" w:hAnsi="宋体" w:cs="宋体"/>
          <w:sz w:val="44"/>
          <w:szCs w:val="44"/>
        </w:rPr>
      </w:pPr>
    </w:p>
    <w:p w14:paraId="2747D2D9">
      <w:pPr>
        <w:spacing w:line="420" w:lineRule="exact"/>
        <w:rPr>
          <w:rFonts w:ascii="宋体" w:hAnsi="宋体" w:cs="宋体"/>
          <w:sz w:val="44"/>
          <w:szCs w:val="44"/>
        </w:rPr>
      </w:pPr>
    </w:p>
    <w:p w14:paraId="15CE2E37">
      <w:pPr>
        <w:spacing w:line="420" w:lineRule="exact"/>
        <w:rPr>
          <w:rFonts w:ascii="宋体" w:hAnsi="宋体" w:cs="宋体"/>
          <w:sz w:val="44"/>
          <w:szCs w:val="44"/>
        </w:rPr>
      </w:pPr>
    </w:p>
    <w:p w14:paraId="28766252">
      <w:pPr>
        <w:spacing w:line="420" w:lineRule="exact"/>
        <w:rPr>
          <w:rFonts w:ascii="宋体" w:hAnsi="宋体" w:cs="宋体"/>
          <w:sz w:val="44"/>
          <w:szCs w:val="44"/>
        </w:rPr>
      </w:pPr>
    </w:p>
    <w:p w14:paraId="6C72633B">
      <w:pPr>
        <w:spacing w:line="420" w:lineRule="exact"/>
        <w:rPr>
          <w:rFonts w:ascii="宋体" w:hAnsi="宋体" w:cs="宋体"/>
          <w:sz w:val="44"/>
          <w:szCs w:val="44"/>
        </w:rPr>
      </w:pPr>
    </w:p>
    <w:p w14:paraId="3A32EBB2">
      <w:pPr>
        <w:spacing w:line="420" w:lineRule="exact"/>
        <w:rPr>
          <w:rFonts w:ascii="宋体" w:hAnsi="宋体" w:cs="宋体"/>
          <w:sz w:val="44"/>
          <w:szCs w:val="44"/>
        </w:rPr>
      </w:pPr>
    </w:p>
    <w:p w14:paraId="36EDD868">
      <w:pPr>
        <w:spacing w:line="420" w:lineRule="exact"/>
        <w:rPr>
          <w:rFonts w:ascii="宋体" w:hAnsi="宋体" w:cs="宋体"/>
          <w:sz w:val="44"/>
          <w:szCs w:val="44"/>
        </w:rPr>
      </w:pPr>
    </w:p>
    <w:p w14:paraId="4064874E">
      <w:pPr>
        <w:spacing w:line="420" w:lineRule="exact"/>
        <w:rPr>
          <w:rFonts w:ascii="宋体" w:hAnsi="宋体" w:cs="宋体"/>
          <w:sz w:val="44"/>
          <w:szCs w:val="44"/>
        </w:rPr>
      </w:pPr>
    </w:p>
    <w:p w14:paraId="162D9E41">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14:paraId="5F7E390A">
      <w:pPr>
        <w:spacing w:line="420" w:lineRule="exact"/>
        <w:rPr>
          <w:rFonts w:ascii="宋体" w:hAnsi="宋体" w:cs="宋体"/>
          <w:sz w:val="44"/>
          <w:szCs w:val="44"/>
        </w:rPr>
      </w:pPr>
    </w:p>
    <w:p w14:paraId="00D7C29C">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14:paraId="06835106">
      <w:pPr>
        <w:spacing w:line="420" w:lineRule="exact"/>
        <w:ind w:firstLine="880" w:firstLineChars="200"/>
        <w:rPr>
          <w:rFonts w:hint="eastAsia" w:ascii="宋体" w:hAnsi="宋体" w:cs="宋体"/>
          <w:sz w:val="44"/>
          <w:szCs w:val="44"/>
          <w:u w:val="single"/>
        </w:rPr>
      </w:pPr>
    </w:p>
    <w:p w14:paraId="3EE3012A">
      <w:pPr>
        <w:spacing w:line="420" w:lineRule="exact"/>
        <w:ind w:firstLine="880" w:firstLineChars="200"/>
        <w:rPr>
          <w:rFonts w:hint="eastAsia" w:ascii="宋体" w:hAnsi="宋体" w:cs="宋体"/>
          <w:sz w:val="44"/>
          <w:szCs w:val="44"/>
          <w:u w:val="single"/>
        </w:rPr>
      </w:pPr>
    </w:p>
    <w:p w14:paraId="3A159148">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14:paraId="4922981F">
      <w:pPr>
        <w:spacing w:line="420" w:lineRule="exact"/>
        <w:rPr>
          <w:rFonts w:ascii="宋体" w:hAnsi="宋体" w:cs="宋体"/>
          <w:sz w:val="44"/>
          <w:szCs w:val="44"/>
          <w:u w:val="single"/>
        </w:rPr>
      </w:pPr>
    </w:p>
    <w:p w14:paraId="34983F48">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77303561">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051F0D43">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48935E03">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12"/>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14:paraId="3180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14:paraId="7D9B4556">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14:paraId="5E6B3505">
            <w:pPr>
              <w:pStyle w:val="15"/>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14:paraId="4DC2E774">
            <w:pPr>
              <w:pStyle w:val="15"/>
              <w:keepNext w:val="0"/>
              <w:keepLines w:val="0"/>
              <w:suppressLineNumbers w:val="0"/>
              <w:spacing w:before="17" w:beforeAutospacing="0" w:afterAutospacing="0"/>
              <w:ind w:left="12"/>
              <w:jc w:val="center"/>
              <w:rPr>
                <w:rFonts w:hint="eastAsia" w:ascii="宋体" w:eastAsia="宋体"/>
                <w:b/>
                <w:sz w:val="24"/>
              </w:rPr>
            </w:pPr>
          </w:p>
        </w:tc>
        <w:tc>
          <w:tcPr>
            <w:tcW w:w="818" w:type="dxa"/>
          </w:tcPr>
          <w:p w14:paraId="536D5C8D">
            <w:pPr>
              <w:pStyle w:val="15"/>
              <w:keepNext w:val="0"/>
              <w:keepLines w:val="0"/>
              <w:suppressLineNumbers w:val="0"/>
              <w:spacing w:before="17" w:beforeAutospacing="0" w:afterAutospacing="0"/>
              <w:ind w:left="12"/>
              <w:jc w:val="center"/>
              <w:rPr>
                <w:rFonts w:hint="eastAsia" w:ascii="宋体" w:eastAsia="宋体"/>
                <w:b/>
                <w:sz w:val="24"/>
              </w:rPr>
            </w:pPr>
          </w:p>
          <w:p w14:paraId="7B0F1D9E">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14:paraId="0944F4DC">
            <w:pPr>
              <w:pStyle w:val="15"/>
              <w:keepNext w:val="0"/>
              <w:keepLines w:val="0"/>
              <w:suppressLineNumbers w:val="0"/>
              <w:spacing w:beforeAutospacing="0" w:afterAutospacing="0"/>
              <w:rPr>
                <w:rFonts w:hint="default" w:ascii="Times New Roman"/>
                <w:sz w:val="20"/>
              </w:rPr>
            </w:pPr>
          </w:p>
        </w:tc>
        <w:tc>
          <w:tcPr>
            <w:tcW w:w="1527" w:type="dxa"/>
          </w:tcPr>
          <w:p w14:paraId="6A61E505">
            <w:pPr>
              <w:pStyle w:val="15"/>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14:paraId="6984A959">
            <w:pPr>
              <w:pStyle w:val="15"/>
              <w:keepNext w:val="0"/>
              <w:keepLines w:val="0"/>
              <w:suppressLineNumbers w:val="0"/>
              <w:spacing w:beforeAutospacing="0" w:afterAutospacing="0"/>
              <w:rPr>
                <w:rFonts w:hint="default" w:ascii="Times New Roman"/>
                <w:sz w:val="20"/>
              </w:rPr>
            </w:pPr>
          </w:p>
        </w:tc>
      </w:tr>
      <w:tr w14:paraId="4959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D25FE00">
            <w:pPr>
              <w:pStyle w:val="15"/>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14:paraId="32F867AF">
            <w:pPr>
              <w:pStyle w:val="15"/>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14:paraId="4360448E">
            <w:pPr>
              <w:pStyle w:val="15"/>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14:paraId="446EB368">
            <w:pPr>
              <w:pStyle w:val="15"/>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14:paraId="4159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495A78D">
            <w:pPr>
              <w:pStyle w:val="15"/>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14:paraId="2EBDDDA4">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14:paraId="6DF0D889">
            <w:pPr>
              <w:pStyle w:val="15"/>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14:paraId="7E0BB199">
            <w:pPr>
              <w:pStyle w:val="15"/>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14:paraId="1FC4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14:paraId="583DEB5D">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14:paraId="024C7DC5">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14:paraId="106F25B1">
            <w:pPr>
              <w:keepNext w:val="0"/>
              <w:keepLines w:val="0"/>
              <w:suppressLineNumbers w:val="0"/>
              <w:spacing w:beforeAutospacing="0" w:afterAutospacing="0"/>
              <w:rPr>
                <w:rFonts w:hint="default"/>
                <w:sz w:val="2"/>
                <w:szCs w:val="2"/>
              </w:rPr>
            </w:pPr>
          </w:p>
        </w:tc>
        <w:tc>
          <w:tcPr>
            <w:tcW w:w="2550" w:type="dxa"/>
            <w:vMerge w:val="restart"/>
            <w:tcBorders>
              <w:top w:val="nil"/>
            </w:tcBorders>
          </w:tcPr>
          <w:p w14:paraId="30C7B33B">
            <w:pPr>
              <w:keepNext w:val="0"/>
              <w:keepLines w:val="0"/>
              <w:suppressLineNumbers w:val="0"/>
              <w:spacing w:beforeAutospacing="0" w:afterAutospacing="0"/>
              <w:rPr>
                <w:rFonts w:hint="default"/>
                <w:sz w:val="2"/>
                <w:szCs w:val="2"/>
              </w:rPr>
            </w:pPr>
          </w:p>
        </w:tc>
      </w:tr>
      <w:tr w14:paraId="131F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DDEE433">
            <w:pPr>
              <w:keepNext w:val="0"/>
              <w:keepLines w:val="0"/>
              <w:suppressLineNumbers w:val="0"/>
              <w:spacing w:beforeAutospacing="0" w:afterAutospacing="0"/>
              <w:rPr>
                <w:rFonts w:hint="default"/>
                <w:sz w:val="2"/>
                <w:szCs w:val="2"/>
              </w:rPr>
            </w:pPr>
          </w:p>
        </w:tc>
        <w:tc>
          <w:tcPr>
            <w:tcW w:w="3251" w:type="dxa"/>
            <w:gridSpan w:val="3"/>
          </w:tcPr>
          <w:p w14:paraId="034B4D11">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14:paraId="3416965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5CD3BBB">
            <w:pPr>
              <w:keepNext w:val="0"/>
              <w:keepLines w:val="0"/>
              <w:suppressLineNumbers w:val="0"/>
              <w:spacing w:beforeAutospacing="0" w:afterAutospacing="0"/>
              <w:rPr>
                <w:rFonts w:hint="default"/>
                <w:sz w:val="2"/>
                <w:szCs w:val="2"/>
              </w:rPr>
            </w:pPr>
          </w:p>
        </w:tc>
      </w:tr>
      <w:tr w14:paraId="7FE1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736DE7E3">
            <w:pPr>
              <w:keepNext w:val="0"/>
              <w:keepLines w:val="0"/>
              <w:suppressLineNumbers w:val="0"/>
              <w:spacing w:beforeAutospacing="0" w:afterAutospacing="0"/>
              <w:rPr>
                <w:rFonts w:hint="default"/>
                <w:sz w:val="2"/>
                <w:szCs w:val="2"/>
              </w:rPr>
            </w:pPr>
          </w:p>
        </w:tc>
        <w:tc>
          <w:tcPr>
            <w:tcW w:w="3251" w:type="dxa"/>
            <w:gridSpan w:val="3"/>
          </w:tcPr>
          <w:p w14:paraId="61C59201">
            <w:pPr>
              <w:pStyle w:val="15"/>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14:paraId="5716145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702A676">
            <w:pPr>
              <w:keepNext w:val="0"/>
              <w:keepLines w:val="0"/>
              <w:suppressLineNumbers w:val="0"/>
              <w:spacing w:beforeAutospacing="0" w:afterAutospacing="0"/>
              <w:rPr>
                <w:rFonts w:hint="default"/>
                <w:sz w:val="2"/>
                <w:szCs w:val="2"/>
              </w:rPr>
            </w:pPr>
          </w:p>
        </w:tc>
      </w:tr>
      <w:tr w14:paraId="230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D76E398">
            <w:pPr>
              <w:keepNext w:val="0"/>
              <w:keepLines w:val="0"/>
              <w:suppressLineNumbers w:val="0"/>
              <w:spacing w:beforeAutospacing="0" w:afterAutospacing="0"/>
              <w:rPr>
                <w:rFonts w:hint="default"/>
                <w:sz w:val="2"/>
                <w:szCs w:val="2"/>
              </w:rPr>
            </w:pPr>
          </w:p>
        </w:tc>
        <w:tc>
          <w:tcPr>
            <w:tcW w:w="3251" w:type="dxa"/>
            <w:gridSpan w:val="3"/>
          </w:tcPr>
          <w:p w14:paraId="0D9584DC">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14:paraId="5032AC6C">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53619AB9">
            <w:pPr>
              <w:keepNext w:val="0"/>
              <w:keepLines w:val="0"/>
              <w:suppressLineNumbers w:val="0"/>
              <w:spacing w:beforeAutospacing="0" w:afterAutospacing="0"/>
              <w:rPr>
                <w:rFonts w:hint="default"/>
                <w:sz w:val="2"/>
                <w:szCs w:val="2"/>
              </w:rPr>
            </w:pPr>
          </w:p>
        </w:tc>
      </w:tr>
      <w:tr w14:paraId="5B2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14:paraId="39F85F87">
            <w:pPr>
              <w:keepNext w:val="0"/>
              <w:keepLines w:val="0"/>
              <w:suppressLineNumbers w:val="0"/>
              <w:spacing w:beforeAutospacing="0" w:afterAutospacing="0"/>
              <w:rPr>
                <w:rFonts w:hint="default"/>
                <w:sz w:val="2"/>
                <w:szCs w:val="2"/>
              </w:rPr>
            </w:pPr>
          </w:p>
        </w:tc>
        <w:tc>
          <w:tcPr>
            <w:tcW w:w="3251" w:type="dxa"/>
            <w:gridSpan w:val="3"/>
          </w:tcPr>
          <w:p w14:paraId="711F6D64">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14:paraId="612BE7E9">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DA9EB1E">
            <w:pPr>
              <w:keepNext w:val="0"/>
              <w:keepLines w:val="0"/>
              <w:suppressLineNumbers w:val="0"/>
              <w:spacing w:beforeAutospacing="0" w:afterAutospacing="0"/>
              <w:rPr>
                <w:rFonts w:hint="default"/>
                <w:sz w:val="2"/>
                <w:szCs w:val="2"/>
              </w:rPr>
            </w:pPr>
          </w:p>
        </w:tc>
      </w:tr>
      <w:tr w14:paraId="314C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14:paraId="0DC6FD33">
            <w:pPr>
              <w:keepNext w:val="0"/>
              <w:keepLines w:val="0"/>
              <w:suppressLineNumbers w:val="0"/>
              <w:spacing w:beforeAutospacing="0" w:afterAutospacing="0"/>
              <w:rPr>
                <w:rFonts w:hint="default"/>
                <w:sz w:val="2"/>
                <w:szCs w:val="2"/>
              </w:rPr>
            </w:pPr>
          </w:p>
        </w:tc>
        <w:tc>
          <w:tcPr>
            <w:tcW w:w="3251" w:type="dxa"/>
            <w:gridSpan w:val="3"/>
          </w:tcPr>
          <w:p w14:paraId="795E1688">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14:paraId="6A5B79B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97ECD4B">
            <w:pPr>
              <w:keepNext w:val="0"/>
              <w:keepLines w:val="0"/>
              <w:suppressLineNumbers w:val="0"/>
              <w:spacing w:beforeAutospacing="0" w:afterAutospacing="0"/>
              <w:rPr>
                <w:rFonts w:hint="default"/>
                <w:sz w:val="2"/>
                <w:szCs w:val="2"/>
              </w:rPr>
            </w:pPr>
          </w:p>
        </w:tc>
      </w:tr>
      <w:tr w14:paraId="6BBC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72BA29">
            <w:pPr>
              <w:keepNext w:val="0"/>
              <w:keepLines w:val="0"/>
              <w:suppressLineNumbers w:val="0"/>
              <w:spacing w:beforeAutospacing="0" w:afterAutospacing="0"/>
              <w:rPr>
                <w:rFonts w:hint="default"/>
                <w:sz w:val="2"/>
                <w:szCs w:val="2"/>
              </w:rPr>
            </w:pPr>
          </w:p>
        </w:tc>
        <w:tc>
          <w:tcPr>
            <w:tcW w:w="3251" w:type="dxa"/>
            <w:gridSpan w:val="3"/>
          </w:tcPr>
          <w:p w14:paraId="568FF042">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14:paraId="4DCF8E4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CE8336">
            <w:pPr>
              <w:keepNext w:val="0"/>
              <w:keepLines w:val="0"/>
              <w:suppressLineNumbers w:val="0"/>
              <w:spacing w:beforeAutospacing="0" w:afterAutospacing="0"/>
              <w:rPr>
                <w:rFonts w:hint="default"/>
                <w:sz w:val="2"/>
                <w:szCs w:val="2"/>
              </w:rPr>
            </w:pPr>
          </w:p>
        </w:tc>
      </w:tr>
      <w:tr w14:paraId="2BFC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63ACF9E">
            <w:pPr>
              <w:keepNext w:val="0"/>
              <w:keepLines w:val="0"/>
              <w:suppressLineNumbers w:val="0"/>
              <w:spacing w:beforeAutospacing="0" w:afterAutospacing="0"/>
              <w:rPr>
                <w:rFonts w:hint="default"/>
                <w:sz w:val="2"/>
                <w:szCs w:val="2"/>
              </w:rPr>
            </w:pPr>
          </w:p>
        </w:tc>
        <w:tc>
          <w:tcPr>
            <w:tcW w:w="3251" w:type="dxa"/>
            <w:gridSpan w:val="3"/>
          </w:tcPr>
          <w:p w14:paraId="383E6619">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14:paraId="41145F92">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8B5B57">
            <w:pPr>
              <w:keepNext w:val="0"/>
              <w:keepLines w:val="0"/>
              <w:suppressLineNumbers w:val="0"/>
              <w:spacing w:beforeAutospacing="0" w:afterAutospacing="0"/>
              <w:rPr>
                <w:rFonts w:hint="default"/>
                <w:sz w:val="2"/>
                <w:szCs w:val="2"/>
              </w:rPr>
            </w:pPr>
          </w:p>
        </w:tc>
      </w:tr>
      <w:tr w14:paraId="6AFA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9F27B09">
            <w:pPr>
              <w:pStyle w:val="15"/>
              <w:keepNext w:val="0"/>
              <w:keepLines w:val="0"/>
              <w:suppressLineNumbers w:val="0"/>
              <w:spacing w:before="10" w:beforeAutospacing="0" w:afterAutospacing="0"/>
              <w:rPr>
                <w:rFonts w:hint="default" w:ascii="宋体"/>
                <w:b/>
                <w:sz w:val="18"/>
              </w:rPr>
            </w:pPr>
          </w:p>
          <w:p w14:paraId="251DCD19">
            <w:pPr>
              <w:pStyle w:val="15"/>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14:paraId="699C6CE3">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14:paraId="7C5056C0">
            <w:pPr>
              <w:pStyle w:val="15"/>
              <w:keepNext w:val="0"/>
              <w:keepLines w:val="0"/>
              <w:suppressLineNumbers w:val="0"/>
              <w:spacing w:beforeAutospacing="0" w:afterAutospacing="0"/>
              <w:jc w:val="center"/>
              <w:rPr>
                <w:rFonts w:hint="default" w:ascii="Times New Roman"/>
                <w:sz w:val="20"/>
              </w:rPr>
            </w:pPr>
          </w:p>
        </w:tc>
        <w:tc>
          <w:tcPr>
            <w:tcW w:w="2550" w:type="dxa"/>
          </w:tcPr>
          <w:p w14:paraId="2FCD3B26">
            <w:pPr>
              <w:pStyle w:val="15"/>
              <w:keepNext w:val="0"/>
              <w:keepLines w:val="0"/>
              <w:suppressLineNumbers w:val="0"/>
              <w:spacing w:beforeAutospacing="0" w:afterAutospacing="0"/>
              <w:rPr>
                <w:rFonts w:hint="default" w:ascii="Times New Roman"/>
                <w:sz w:val="20"/>
              </w:rPr>
            </w:pPr>
          </w:p>
        </w:tc>
      </w:tr>
      <w:tr w14:paraId="0317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240EB06">
            <w:pPr>
              <w:keepNext w:val="0"/>
              <w:keepLines w:val="0"/>
              <w:suppressLineNumbers w:val="0"/>
              <w:spacing w:beforeAutospacing="0" w:afterAutospacing="0"/>
              <w:rPr>
                <w:rFonts w:hint="default"/>
                <w:sz w:val="2"/>
                <w:szCs w:val="2"/>
              </w:rPr>
            </w:pPr>
          </w:p>
        </w:tc>
        <w:tc>
          <w:tcPr>
            <w:tcW w:w="3251" w:type="dxa"/>
            <w:gridSpan w:val="3"/>
          </w:tcPr>
          <w:p w14:paraId="6155DCA5">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14:paraId="64AEAEA0">
            <w:pPr>
              <w:pStyle w:val="15"/>
              <w:keepNext w:val="0"/>
              <w:keepLines w:val="0"/>
              <w:suppressLineNumbers w:val="0"/>
              <w:spacing w:beforeAutospacing="0" w:afterAutospacing="0"/>
              <w:rPr>
                <w:rFonts w:hint="default" w:ascii="Times New Roman"/>
                <w:sz w:val="20"/>
              </w:rPr>
            </w:pPr>
          </w:p>
        </w:tc>
        <w:tc>
          <w:tcPr>
            <w:tcW w:w="2550" w:type="dxa"/>
          </w:tcPr>
          <w:p w14:paraId="77AA479D">
            <w:pPr>
              <w:pStyle w:val="15"/>
              <w:keepNext w:val="0"/>
              <w:keepLines w:val="0"/>
              <w:suppressLineNumbers w:val="0"/>
              <w:spacing w:beforeAutospacing="0" w:afterAutospacing="0"/>
              <w:rPr>
                <w:rFonts w:hint="default" w:ascii="Times New Roman"/>
                <w:sz w:val="20"/>
              </w:rPr>
            </w:pPr>
          </w:p>
        </w:tc>
      </w:tr>
      <w:tr w14:paraId="0EC4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38A1373A">
            <w:pPr>
              <w:keepNext w:val="0"/>
              <w:keepLines w:val="0"/>
              <w:suppressLineNumbers w:val="0"/>
              <w:spacing w:beforeAutospacing="0" w:afterAutospacing="0"/>
              <w:rPr>
                <w:rFonts w:hint="default"/>
                <w:sz w:val="2"/>
                <w:szCs w:val="2"/>
              </w:rPr>
            </w:pPr>
          </w:p>
        </w:tc>
        <w:tc>
          <w:tcPr>
            <w:tcW w:w="3251" w:type="dxa"/>
            <w:gridSpan w:val="3"/>
          </w:tcPr>
          <w:p w14:paraId="14814028">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14:paraId="7CA1995F">
            <w:pPr>
              <w:pStyle w:val="15"/>
              <w:keepNext w:val="0"/>
              <w:keepLines w:val="0"/>
              <w:suppressLineNumbers w:val="0"/>
              <w:spacing w:beforeAutospacing="0" w:afterAutospacing="0"/>
              <w:rPr>
                <w:rFonts w:hint="default" w:ascii="Times New Roman"/>
                <w:sz w:val="20"/>
              </w:rPr>
            </w:pPr>
          </w:p>
        </w:tc>
        <w:tc>
          <w:tcPr>
            <w:tcW w:w="2550" w:type="dxa"/>
          </w:tcPr>
          <w:p w14:paraId="434A1FBB">
            <w:pPr>
              <w:pStyle w:val="15"/>
              <w:keepNext w:val="0"/>
              <w:keepLines w:val="0"/>
              <w:suppressLineNumbers w:val="0"/>
              <w:spacing w:beforeAutospacing="0" w:afterAutospacing="0"/>
              <w:rPr>
                <w:rFonts w:hint="default" w:ascii="Times New Roman"/>
                <w:sz w:val="20"/>
              </w:rPr>
            </w:pPr>
          </w:p>
        </w:tc>
      </w:tr>
      <w:tr w14:paraId="454A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513CBAFA">
            <w:pPr>
              <w:pStyle w:val="15"/>
              <w:keepNext w:val="0"/>
              <w:keepLines w:val="0"/>
              <w:suppressLineNumbers w:val="0"/>
              <w:spacing w:before="10" w:beforeAutospacing="0" w:afterAutospacing="0"/>
              <w:rPr>
                <w:rFonts w:hint="default" w:ascii="宋体"/>
                <w:b/>
                <w:sz w:val="18"/>
              </w:rPr>
            </w:pPr>
          </w:p>
          <w:p w14:paraId="3D8A85D8">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14:paraId="42DB9B7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13450CD3">
            <w:pPr>
              <w:pStyle w:val="15"/>
              <w:keepNext w:val="0"/>
              <w:keepLines w:val="0"/>
              <w:suppressLineNumbers w:val="0"/>
              <w:spacing w:beforeAutospacing="0" w:afterAutospacing="0"/>
              <w:rPr>
                <w:rFonts w:hint="default" w:ascii="Times New Roman"/>
                <w:sz w:val="20"/>
              </w:rPr>
            </w:pPr>
          </w:p>
        </w:tc>
        <w:tc>
          <w:tcPr>
            <w:tcW w:w="2550" w:type="dxa"/>
          </w:tcPr>
          <w:p w14:paraId="0648A38B">
            <w:pPr>
              <w:pStyle w:val="15"/>
              <w:keepNext w:val="0"/>
              <w:keepLines w:val="0"/>
              <w:suppressLineNumbers w:val="0"/>
              <w:spacing w:beforeAutospacing="0" w:afterAutospacing="0"/>
              <w:rPr>
                <w:rFonts w:hint="default" w:ascii="Times New Roman"/>
                <w:sz w:val="20"/>
              </w:rPr>
            </w:pPr>
          </w:p>
        </w:tc>
      </w:tr>
      <w:tr w14:paraId="011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9141A76">
            <w:pPr>
              <w:keepNext w:val="0"/>
              <w:keepLines w:val="0"/>
              <w:suppressLineNumbers w:val="0"/>
              <w:spacing w:beforeAutospacing="0" w:afterAutospacing="0"/>
              <w:rPr>
                <w:rFonts w:hint="default"/>
                <w:sz w:val="2"/>
                <w:szCs w:val="2"/>
              </w:rPr>
            </w:pPr>
          </w:p>
        </w:tc>
        <w:tc>
          <w:tcPr>
            <w:tcW w:w="3251" w:type="dxa"/>
            <w:gridSpan w:val="3"/>
          </w:tcPr>
          <w:p w14:paraId="7339FF4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14:paraId="1AB06348">
            <w:pPr>
              <w:pStyle w:val="15"/>
              <w:keepNext w:val="0"/>
              <w:keepLines w:val="0"/>
              <w:suppressLineNumbers w:val="0"/>
              <w:spacing w:beforeAutospacing="0" w:afterAutospacing="0"/>
              <w:rPr>
                <w:rFonts w:hint="default" w:ascii="Times New Roman"/>
                <w:sz w:val="20"/>
              </w:rPr>
            </w:pPr>
          </w:p>
        </w:tc>
        <w:tc>
          <w:tcPr>
            <w:tcW w:w="2550" w:type="dxa"/>
          </w:tcPr>
          <w:p w14:paraId="35CD5D08">
            <w:pPr>
              <w:pStyle w:val="15"/>
              <w:keepNext w:val="0"/>
              <w:keepLines w:val="0"/>
              <w:suppressLineNumbers w:val="0"/>
              <w:spacing w:beforeAutospacing="0" w:afterAutospacing="0"/>
              <w:rPr>
                <w:rFonts w:hint="default" w:ascii="Times New Roman"/>
                <w:sz w:val="20"/>
              </w:rPr>
            </w:pPr>
          </w:p>
        </w:tc>
      </w:tr>
      <w:tr w14:paraId="5B5D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9888445">
            <w:pPr>
              <w:keepNext w:val="0"/>
              <w:keepLines w:val="0"/>
              <w:suppressLineNumbers w:val="0"/>
              <w:spacing w:beforeAutospacing="0" w:afterAutospacing="0"/>
              <w:rPr>
                <w:rFonts w:hint="default"/>
                <w:sz w:val="2"/>
                <w:szCs w:val="2"/>
              </w:rPr>
            </w:pPr>
          </w:p>
        </w:tc>
        <w:tc>
          <w:tcPr>
            <w:tcW w:w="3251" w:type="dxa"/>
            <w:gridSpan w:val="3"/>
          </w:tcPr>
          <w:p w14:paraId="2482A78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14:paraId="44A6A9FC">
            <w:pPr>
              <w:pStyle w:val="15"/>
              <w:keepNext w:val="0"/>
              <w:keepLines w:val="0"/>
              <w:suppressLineNumbers w:val="0"/>
              <w:spacing w:beforeAutospacing="0" w:afterAutospacing="0"/>
              <w:rPr>
                <w:rFonts w:hint="default" w:ascii="Times New Roman"/>
                <w:sz w:val="20"/>
              </w:rPr>
            </w:pPr>
          </w:p>
        </w:tc>
        <w:tc>
          <w:tcPr>
            <w:tcW w:w="2550" w:type="dxa"/>
          </w:tcPr>
          <w:p w14:paraId="6D0F5030">
            <w:pPr>
              <w:pStyle w:val="15"/>
              <w:keepNext w:val="0"/>
              <w:keepLines w:val="0"/>
              <w:suppressLineNumbers w:val="0"/>
              <w:spacing w:beforeAutospacing="0" w:afterAutospacing="0"/>
              <w:rPr>
                <w:rFonts w:hint="default" w:ascii="Times New Roman"/>
                <w:sz w:val="20"/>
              </w:rPr>
            </w:pPr>
          </w:p>
        </w:tc>
      </w:tr>
      <w:tr w14:paraId="0037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716F0F40">
            <w:pPr>
              <w:pStyle w:val="15"/>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14:paraId="28871DA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02B15712">
            <w:pPr>
              <w:pStyle w:val="15"/>
              <w:keepNext w:val="0"/>
              <w:keepLines w:val="0"/>
              <w:suppressLineNumbers w:val="0"/>
              <w:spacing w:beforeAutospacing="0" w:afterAutospacing="0"/>
              <w:rPr>
                <w:rFonts w:hint="default" w:ascii="Times New Roman"/>
                <w:sz w:val="20"/>
              </w:rPr>
            </w:pPr>
          </w:p>
        </w:tc>
        <w:tc>
          <w:tcPr>
            <w:tcW w:w="2550" w:type="dxa"/>
          </w:tcPr>
          <w:p w14:paraId="74E2C3DE">
            <w:pPr>
              <w:pStyle w:val="15"/>
              <w:keepNext w:val="0"/>
              <w:keepLines w:val="0"/>
              <w:suppressLineNumbers w:val="0"/>
              <w:spacing w:beforeAutospacing="0" w:afterAutospacing="0"/>
              <w:rPr>
                <w:rFonts w:hint="default" w:ascii="Times New Roman"/>
                <w:sz w:val="20"/>
              </w:rPr>
            </w:pPr>
          </w:p>
        </w:tc>
      </w:tr>
      <w:tr w14:paraId="4AB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F5C20DA">
            <w:pPr>
              <w:keepNext w:val="0"/>
              <w:keepLines w:val="0"/>
              <w:suppressLineNumbers w:val="0"/>
              <w:spacing w:beforeAutospacing="0" w:afterAutospacing="0"/>
              <w:rPr>
                <w:rFonts w:hint="default"/>
                <w:sz w:val="2"/>
                <w:szCs w:val="2"/>
              </w:rPr>
            </w:pPr>
          </w:p>
        </w:tc>
        <w:tc>
          <w:tcPr>
            <w:tcW w:w="3251" w:type="dxa"/>
            <w:gridSpan w:val="3"/>
          </w:tcPr>
          <w:p w14:paraId="2DBAB565">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14:paraId="2ABD72F6">
            <w:pPr>
              <w:pStyle w:val="15"/>
              <w:keepNext w:val="0"/>
              <w:keepLines w:val="0"/>
              <w:suppressLineNumbers w:val="0"/>
              <w:spacing w:beforeAutospacing="0" w:afterAutospacing="0"/>
              <w:rPr>
                <w:rFonts w:hint="default" w:ascii="Times New Roman"/>
                <w:sz w:val="20"/>
              </w:rPr>
            </w:pPr>
          </w:p>
        </w:tc>
        <w:tc>
          <w:tcPr>
            <w:tcW w:w="2550" w:type="dxa"/>
          </w:tcPr>
          <w:p w14:paraId="25E7A8C3">
            <w:pPr>
              <w:pStyle w:val="15"/>
              <w:keepNext w:val="0"/>
              <w:keepLines w:val="0"/>
              <w:suppressLineNumbers w:val="0"/>
              <w:spacing w:beforeAutospacing="0" w:afterAutospacing="0"/>
              <w:rPr>
                <w:rFonts w:hint="default" w:ascii="Times New Roman"/>
                <w:sz w:val="20"/>
              </w:rPr>
            </w:pPr>
          </w:p>
        </w:tc>
      </w:tr>
      <w:tr w14:paraId="63E1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06111E78">
            <w:pPr>
              <w:pStyle w:val="15"/>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14:paraId="3EF34FBA">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14:paraId="30BF1B41">
            <w:pPr>
              <w:pStyle w:val="15"/>
              <w:keepNext w:val="0"/>
              <w:keepLines w:val="0"/>
              <w:suppressLineNumbers w:val="0"/>
              <w:spacing w:beforeAutospacing="0" w:afterAutospacing="0"/>
              <w:rPr>
                <w:rFonts w:hint="default" w:ascii="Times New Roman"/>
                <w:sz w:val="20"/>
              </w:rPr>
            </w:pPr>
          </w:p>
        </w:tc>
        <w:tc>
          <w:tcPr>
            <w:tcW w:w="2550" w:type="dxa"/>
          </w:tcPr>
          <w:p w14:paraId="47DE8F69">
            <w:pPr>
              <w:pStyle w:val="15"/>
              <w:keepNext w:val="0"/>
              <w:keepLines w:val="0"/>
              <w:suppressLineNumbers w:val="0"/>
              <w:spacing w:beforeAutospacing="0" w:afterAutospacing="0"/>
              <w:rPr>
                <w:rFonts w:hint="default" w:ascii="Times New Roman"/>
                <w:sz w:val="20"/>
              </w:rPr>
            </w:pPr>
          </w:p>
        </w:tc>
      </w:tr>
      <w:tr w14:paraId="3A5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01C901E1">
            <w:pPr>
              <w:pStyle w:val="15"/>
              <w:keepNext w:val="0"/>
              <w:keepLines w:val="0"/>
              <w:suppressLineNumbers w:val="0"/>
              <w:spacing w:before="11" w:beforeAutospacing="0" w:afterAutospacing="0"/>
              <w:rPr>
                <w:rFonts w:hint="default" w:ascii="宋体"/>
                <w:b/>
                <w:sz w:val="18"/>
              </w:rPr>
            </w:pPr>
          </w:p>
          <w:p w14:paraId="33A1B0E5">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14:paraId="31748E2B">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14:paraId="4924ADAD">
            <w:pPr>
              <w:pStyle w:val="15"/>
              <w:keepNext w:val="0"/>
              <w:keepLines w:val="0"/>
              <w:suppressLineNumbers w:val="0"/>
              <w:spacing w:beforeAutospacing="0" w:afterAutospacing="0"/>
              <w:rPr>
                <w:rFonts w:hint="default" w:ascii="Times New Roman"/>
                <w:sz w:val="20"/>
              </w:rPr>
            </w:pPr>
          </w:p>
        </w:tc>
        <w:tc>
          <w:tcPr>
            <w:tcW w:w="2550" w:type="dxa"/>
          </w:tcPr>
          <w:p w14:paraId="73626B38">
            <w:pPr>
              <w:pStyle w:val="15"/>
              <w:keepNext w:val="0"/>
              <w:keepLines w:val="0"/>
              <w:suppressLineNumbers w:val="0"/>
              <w:spacing w:beforeAutospacing="0" w:afterAutospacing="0"/>
              <w:rPr>
                <w:rFonts w:hint="default" w:ascii="Times New Roman"/>
                <w:sz w:val="20"/>
              </w:rPr>
            </w:pPr>
          </w:p>
        </w:tc>
      </w:tr>
      <w:tr w14:paraId="29B9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F4CC61">
            <w:pPr>
              <w:keepNext w:val="0"/>
              <w:keepLines w:val="0"/>
              <w:suppressLineNumbers w:val="0"/>
              <w:spacing w:beforeAutospacing="0" w:afterAutospacing="0"/>
              <w:rPr>
                <w:rFonts w:hint="default"/>
                <w:sz w:val="2"/>
                <w:szCs w:val="2"/>
              </w:rPr>
            </w:pPr>
          </w:p>
        </w:tc>
        <w:tc>
          <w:tcPr>
            <w:tcW w:w="3251" w:type="dxa"/>
            <w:gridSpan w:val="3"/>
          </w:tcPr>
          <w:p w14:paraId="4AAB29A7">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14:paraId="050411A1">
            <w:pPr>
              <w:pStyle w:val="15"/>
              <w:keepNext w:val="0"/>
              <w:keepLines w:val="0"/>
              <w:suppressLineNumbers w:val="0"/>
              <w:spacing w:beforeAutospacing="0" w:afterAutospacing="0"/>
              <w:rPr>
                <w:rFonts w:hint="default" w:ascii="Times New Roman"/>
                <w:sz w:val="20"/>
              </w:rPr>
            </w:pPr>
          </w:p>
        </w:tc>
        <w:tc>
          <w:tcPr>
            <w:tcW w:w="2550" w:type="dxa"/>
          </w:tcPr>
          <w:p w14:paraId="4BD7D1A3">
            <w:pPr>
              <w:pStyle w:val="15"/>
              <w:keepNext w:val="0"/>
              <w:keepLines w:val="0"/>
              <w:suppressLineNumbers w:val="0"/>
              <w:spacing w:beforeAutospacing="0" w:afterAutospacing="0"/>
              <w:rPr>
                <w:rFonts w:hint="default" w:ascii="Times New Roman"/>
                <w:sz w:val="20"/>
              </w:rPr>
            </w:pPr>
          </w:p>
        </w:tc>
      </w:tr>
      <w:tr w14:paraId="611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A5DE55A">
            <w:pPr>
              <w:keepNext w:val="0"/>
              <w:keepLines w:val="0"/>
              <w:suppressLineNumbers w:val="0"/>
              <w:spacing w:beforeAutospacing="0" w:afterAutospacing="0"/>
              <w:rPr>
                <w:rFonts w:hint="default"/>
                <w:sz w:val="2"/>
                <w:szCs w:val="2"/>
              </w:rPr>
            </w:pPr>
          </w:p>
        </w:tc>
        <w:tc>
          <w:tcPr>
            <w:tcW w:w="3251" w:type="dxa"/>
            <w:gridSpan w:val="3"/>
          </w:tcPr>
          <w:p w14:paraId="5D4DEDDF">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14:paraId="5B5182E2">
            <w:pPr>
              <w:pStyle w:val="15"/>
              <w:keepNext w:val="0"/>
              <w:keepLines w:val="0"/>
              <w:suppressLineNumbers w:val="0"/>
              <w:spacing w:beforeAutospacing="0" w:afterAutospacing="0"/>
              <w:rPr>
                <w:rFonts w:hint="default" w:ascii="Times New Roman"/>
                <w:sz w:val="20"/>
              </w:rPr>
            </w:pPr>
          </w:p>
        </w:tc>
        <w:tc>
          <w:tcPr>
            <w:tcW w:w="2550" w:type="dxa"/>
          </w:tcPr>
          <w:p w14:paraId="19661EBC">
            <w:pPr>
              <w:pStyle w:val="15"/>
              <w:keepNext w:val="0"/>
              <w:keepLines w:val="0"/>
              <w:suppressLineNumbers w:val="0"/>
              <w:spacing w:beforeAutospacing="0" w:afterAutospacing="0"/>
              <w:rPr>
                <w:rFonts w:hint="default" w:ascii="Times New Roman"/>
                <w:sz w:val="20"/>
              </w:rPr>
            </w:pPr>
          </w:p>
        </w:tc>
      </w:tr>
      <w:tr w14:paraId="2902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40E60D6">
            <w:pPr>
              <w:pStyle w:val="15"/>
              <w:keepNext w:val="0"/>
              <w:keepLines w:val="0"/>
              <w:suppressLineNumbers w:val="0"/>
              <w:spacing w:beforeAutospacing="0" w:afterAutospacing="0"/>
              <w:rPr>
                <w:rFonts w:hint="default" w:ascii="宋体"/>
                <w:b/>
                <w:sz w:val="24"/>
              </w:rPr>
            </w:pPr>
          </w:p>
          <w:p w14:paraId="1329D17B">
            <w:pPr>
              <w:pStyle w:val="15"/>
              <w:keepNext w:val="0"/>
              <w:keepLines w:val="0"/>
              <w:suppressLineNumbers w:val="0"/>
              <w:spacing w:before="3" w:beforeAutospacing="0" w:afterAutospacing="0"/>
              <w:rPr>
                <w:rFonts w:hint="default" w:ascii="宋体"/>
                <w:b/>
                <w:sz w:val="21"/>
              </w:rPr>
            </w:pPr>
          </w:p>
          <w:p w14:paraId="31BB06A3">
            <w:pPr>
              <w:pStyle w:val="15"/>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14:paraId="4C22F0EC">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14:paraId="3211A862">
            <w:pPr>
              <w:pStyle w:val="15"/>
              <w:keepNext w:val="0"/>
              <w:keepLines w:val="0"/>
              <w:suppressLineNumbers w:val="0"/>
              <w:spacing w:beforeAutospacing="0" w:afterAutospacing="0"/>
              <w:rPr>
                <w:rFonts w:hint="default" w:ascii="Times New Roman"/>
                <w:sz w:val="20"/>
              </w:rPr>
            </w:pPr>
          </w:p>
        </w:tc>
        <w:tc>
          <w:tcPr>
            <w:tcW w:w="2550" w:type="dxa"/>
          </w:tcPr>
          <w:p w14:paraId="514A43AE">
            <w:pPr>
              <w:pStyle w:val="15"/>
              <w:keepNext w:val="0"/>
              <w:keepLines w:val="0"/>
              <w:suppressLineNumbers w:val="0"/>
              <w:spacing w:beforeAutospacing="0" w:afterAutospacing="0"/>
              <w:rPr>
                <w:rFonts w:hint="default" w:ascii="Times New Roman"/>
                <w:sz w:val="20"/>
              </w:rPr>
            </w:pPr>
          </w:p>
        </w:tc>
      </w:tr>
      <w:tr w14:paraId="52D9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A43C32E">
            <w:pPr>
              <w:keepNext w:val="0"/>
              <w:keepLines w:val="0"/>
              <w:suppressLineNumbers w:val="0"/>
              <w:spacing w:beforeAutospacing="0" w:afterAutospacing="0"/>
              <w:rPr>
                <w:rFonts w:hint="default"/>
                <w:sz w:val="2"/>
                <w:szCs w:val="2"/>
              </w:rPr>
            </w:pPr>
          </w:p>
        </w:tc>
        <w:tc>
          <w:tcPr>
            <w:tcW w:w="3251" w:type="dxa"/>
            <w:gridSpan w:val="3"/>
          </w:tcPr>
          <w:p w14:paraId="05255DC1">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14:paraId="2CBA68B2">
            <w:pPr>
              <w:pStyle w:val="15"/>
              <w:keepNext w:val="0"/>
              <w:keepLines w:val="0"/>
              <w:suppressLineNumbers w:val="0"/>
              <w:spacing w:beforeAutospacing="0" w:afterAutospacing="0"/>
              <w:rPr>
                <w:rFonts w:hint="default" w:ascii="Times New Roman"/>
                <w:sz w:val="20"/>
              </w:rPr>
            </w:pPr>
          </w:p>
        </w:tc>
        <w:tc>
          <w:tcPr>
            <w:tcW w:w="2550" w:type="dxa"/>
          </w:tcPr>
          <w:p w14:paraId="52C9235F">
            <w:pPr>
              <w:pStyle w:val="15"/>
              <w:keepNext w:val="0"/>
              <w:keepLines w:val="0"/>
              <w:suppressLineNumbers w:val="0"/>
              <w:spacing w:beforeAutospacing="0" w:afterAutospacing="0"/>
              <w:rPr>
                <w:rFonts w:hint="default" w:ascii="Times New Roman"/>
                <w:sz w:val="20"/>
              </w:rPr>
            </w:pPr>
          </w:p>
        </w:tc>
      </w:tr>
      <w:tr w14:paraId="660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AEB601F">
            <w:pPr>
              <w:keepNext w:val="0"/>
              <w:keepLines w:val="0"/>
              <w:suppressLineNumbers w:val="0"/>
              <w:spacing w:beforeAutospacing="0" w:afterAutospacing="0"/>
              <w:rPr>
                <w:rFonts w:hint="default"/>
                <w:sz w:val="2"/>
                <w:szCs w:val="2"/>
              </w:rPr>
            </w:pPr>
          </w:p>
        </w:tc>
        <w:tc>
          <w:tcPr>
            <w:tcW w:w="3251" w:type="dxa"/>
            <w:gridSpan w:val="3"/>
          </w:tcPr>
          <w:p w14:paraId="5BD74E0B">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14:paraId="05E50DF0">
            <w:pPr>
              <w:pStyle w:val="15"/>
              <w:keepNext w:val="0"/>
              <w:keepLines w:val="0"/>
              <w:suppressLineNumbers w:val="0"/>
              <w:spacing w:beforeAutospacing="0" w:afterAutospacing="0"/>
              <w:rPr>
                <w:rFonts w:hint="default" w:ascii="Times New Roman"/>
                <w:sz w:val="20"/>
              </w:rPr>
            </w:pPr>
          </w:p>
        </w:tc>
        <w:tc>
          <w:tcPr>
            <w:tcW w:w="2550" w:type="dxa"/>
          </w:tcPr>
          <w:p w14:paraId="7F875197">
            <w:pPr>
              <w:pStyle w:val="15"/>
              <w:keepNext w:val="0"/>
              <w:keepLines w:val="0"/>
              <w:suppressLineNumbers w:val="0"/>
              <w:spacing w:beforeAutospacing="0" w:afterAutospacing="0"/>
              <w:rPr>
                <w:rFonts w:hint="default" w:ascii="Times New Roman"/>
                <w:sz w:val="20"/>
              </w:rPr>
            </w:pPr>
          </w:p>
        </w:tc>
      </w:tr>
      <w:tr w14:paraId="67D8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14:paraId="1A12A0A7">
            <w:pPr>
              <w:keepNext w:val="0"/>
              <w:keepLines w:val="0"/>
              <w:suppressLineNumbers w:val="0"/>
              <w:spacing w:beforeAutospacing="0" w:afterAutospacing="0"/>
              <w:rPr>
                <w:rFonts w:hint="default"/>
                <w:sz w:val="2"/>
                <w:szCs w:val="2"/>
              </w:rPr>
            </w:pPr>
          </w:p>
        </w:tc>
        <w:tc>
          <w:tcPr>
            <w:tcW w:w="3251" w:type="dxa"/>
            <w:gridSpan w:val="3"/>
          </w:tcPr>
          <w:p w14:paraId="26E4CAAF">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14:paraId="4BEDA790">
            <w:pPr>
              <w:pStyle w:val="15"/>
              <w:keepNext w:val="0"/>
              <w:keepLines w:val="0"/>
              <w:suppressLineNumbers w:val="0"/>
              <w:spacing w:beforeAutospacing="0" w:afterAutospacing="0"/>
              <w:rPr>
                <w:rFonts w:hint="default" w:ascii="Times New Roman"/>
                <w:sz w:val="20"/>
              </w:rPr>
            </w:pPr>
          </w:p>
        </w:tc>
        <w:tc>
          <w:tcPr>
            <w:tcW w:w="2550" w:type="dxa"/>
          </w:tcPr>
          <w:p w14:paraId="31B5337A">
            <w:pPr>
              <w:pStyle w:val="15"/>
              <w:keepNext w:val="0"/>
              <w:keepLines w:val="0"/>
              <w:suppressLineNumbers w:val="0"/>
              <w:spacing w:beforeAutospacing="0" w:afterAutospacing="0"/>
              <w:rPr>
                <w:rFonts w:hint="default" w:ascii="Times New Roman"/>
                <w:sz w:val="20"/>
              </w:rPr>
            </w:pPr>
          </w:p>
        </w:tc>
      </w:tr>
      <w:tr w14:paraId="7AF6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60935FEA">
            <w:pPr>
              <w:pStyle w:val="15"/>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14:paraId="48FBF096">
            <w:pPr>
              <w:pStyle w:val="15"/>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14:paraId="6655CAF8">
            <w:pPr>
              <w:pStyle w:val="15"/>
              <w:keepNext w:val="0"/>
              <w:keepLines w:val="0"/>
              <w:suppressLineNumbers w:val="0"/>
              <w:spacing w:beforeAutospacing="0" w:afterAutospacing="0"/>
              <w:rPr>
                <w:rFonts w:hint="default" w:ascii="Times New Roman"/>
                <w:sz w:val="20"/>
              </w:rPr>
            </w:pPr>
          </w:p>
        </w:tc>
        <w:tc>
          <w:tcPr>
            <w:tcW w:w="2550" w:type="dxa"/>
          </w:tcPr>
          <w:p w14:paraId="522E7635">
            <w:pPr>
              <w:pStyle w:val="15"/>
              <w:keepNext w:val="0"/>
              <w:keepLines w:val="0"/>
              <w:suppressLineNumbers w:val="0"/>
              <w:spacing w:beforeAutospacing="0" w:afterAutospacing="0"/>
              <w:rPr>
                <w:rFonts w:hint="default" w:ascii="Times New Roman"/>
                <w:sz w:val="20"/>
              </w:rPr>
            </w:pPr>
          </w:p>
        </w:tc>
      </w:tr>
      <w:tr w14:paraId="371D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E12C2C9">
            <w:pPr>
              <w:keepNext w:val="0"/>
              <w:keepLines w:val="0"/>
              <w:suppressLineNumbers w:val="0"/>
              <w:spacing w:beforeAutospacing="0" w:afterAutospacing="0"/>
              <w:rPr>
                <w:rFonts w:hint="default"/>
                <w:sz w:val="2"/>
                <w:szCs w:val="2"/>
              </w:rPr>
            </w:pPr>
          </w:p>
        </w:tc>
        <w:tc>
          <w:tcPr>
            <w:tcW w:w="3251" w:type="dxa"/>
            <w:gridSpan w:val="3"/>
          </w:tcPr>
          <w:p w14:paraId="7F9EC1CB">
            <w:pPr>
              <w:pStyle w:val="15"/>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14:paraId="71CEFE6C">
            <w:pPr>
              <w:pStyle w:val="15"/>
              <w:keepNext w:val="0"/>
              <w:keepLines w:val="0"/>
              <w:suppressLineNumbers w:val="0"/>
              <w:spacing w:beforeAutospacing="0" w:afterAutospacing="0"/>
              <w:rPr>
                <w:rFonts w:hint="default" w:ascii="Times New Roman"/>
                <w:sz w:val="20"/>
              </w:rPr>
            </w:pPr>
          </w:p>
        </w:tc>
        <w:tc>
          <w:tcPr>
            <w:tcW w:w="2550" w:type="dxa"/>
          </w:tcPr>
          <w:p w14:paraId="410A0AE4">
            <w:pPr>
              <w:pStyle w:val="15"/>
              <w:keepNext w:val="0"/>
              <w:keepLines w:val="0"/>
              <w:suppressLineNumbers w:val="0"/>
              <w:spacing w:beforeAutospacing="0" w:afterAutospacing="0"/>
              <w:rPr>
                <w:rFonts w:hint="default" w:ascii="Times New Roman"/>
                <w:sz w:val="20"/>
              </w:rPr>
            </w:pPr>
          </w:p>
        </w:tc>
      </w:tr>
      <w:tr w14:paraId="12B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14:paraId="3C6B2A58">
            <w:pPr>
              <w:pStyle w:val="15"/>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14:paraId="5935ABD2">
            <w:pPr>
              <w:pStyle w:val="15"/>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14:paraId="00CB3A69">
            <w:pPr>
              <w:pStyle w:val="15"/>
              <w:keepNext w:val="0"/>
              <w:keepLines w:val="0"/>
              <w:suppressLineNumbers w:val="0"/>
              <w:spacing w:beforeAutospacing="0" w:afterAutospacing="0"/>
              <w:rPr>
                <w:rFonts w:hint="default" w:ascii="Times New Roman"/>
                <w:sz w:val="20"/>
              </w:rPr>
            </w:pPr>
          </w:p>
        </w:tc>
        <w:tc>
          <w:tcPr>
            <w:tcW w:w="2550" w:type="dxa"/>
          </w:tcPr>
          <w:p w14:paraId="5260D776">
            <w:pPr>
              <w:pStyle w:val="15"/>
              <w:keepNext w:val="0"/>
              <w:keepLines w:val="0"/>
              <w:suppressLineNumbers w:val="0"/>
              <w:spacing w:beforeAutospacing="0" w:afterAutospacing="0"/>
              <w:rPr>
                <w:rFonts w:hint="default" w:ascii="Times New Roman"/>
                <w:sz w:val="20"/>
              </w:rPr>
            </w:pPr>
          </w:p>
        </w:tc>
      </w:tr>
      <w:tr w14:paraId="7C4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14:paraId="00FD0033">
            <w:pPr>
              <w:keepNext w:val="0"/>
              <w:keepLines w:val="0"/>
              <w:suppressLineNumbers w:val="0"/>
              <w:spacing w:beforeAutospacing="0" w:afterAutospacing="0"/>
              <w:rPr>
                <w:rFonts w:hint="default"/>
                <w:sz w:val="2"/>
                <w:szCs w:val="2"/>
              </w:rPr>
            </w:pPr>
          </w:p>
        </w:tc>
        <w:tc>
          <w:tcPr>
            <w:tcW w:w="3251" w:type="dxa"/>
            <w:gridSpan w:val="3"/>
          </w:tcPr>
          <w:p w14:paraId="761277D6">
            <w:pPr>
              <w:pStyle w:val="15"/>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p>
        </w:tc>
        <w:tc>
          <w:tcPr>
            <w:tcW w:w="1527" w:type="dxa"/>
          </w:tcPr>
          <w:p w14:paraId="043F05D3">
            <w:pPr>
              <w:pStyle w:val="15"/>
              <w:keepNext w:val="0"/>
              <w:keepLines w:val="0"/>
              <w:suppressLineNumbers w:val="0"/>
              <w:spacing w:beforeAutospacing="0" w:afterAutospacing="0"/>
              <w:rPr>
                <w:rFonts w:hint="default" w:ascii="Times New Roman"/>
                <w:sz w:val="20"/>
              </w:rPr>
            </w:pPr>
          </w:p>
        </w:tc>
        <w:tc>
          <w:tcPr>
            <w:tcW w:w="2550" w:type="dxa"/>
          </w:tcPr>
          <w:p w14:paraId="4FC08AEB">
            <w:pPr>
              <w:pStyle w:val="15"/>
              <w:keepNext w:val="0"/>
              <w:keepLines w:val="0"/>
              <w:suppressLineNumbers w:val="0"/>
              <w:spacing w:beforeAutospacing="0" w:afterAutospacing="0"/>
              <w:rPr>
                <w:rFonts w:hint="default" w:ascii="Times New Roman"/>
                <w:sz w:val="20"/>
              </w:rPr>
            </w:pPr>
          </w:p>
        </w:tc>
      </w:tr>
    </w:tbl>
    <w:p w14:paraId="635750EA">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12"/>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14:paraId="5192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14:paraId="566D64C7">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14:paraId="20C6B8A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14:paraId="40C9B3C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14:paraId="111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F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C2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2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14:paraId="1E4AB1B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A7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2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14:paraId="563BA6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E8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A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1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C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14:paraId="1B45AF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E5D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BC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9A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B04">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B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E650">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CF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E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42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44E">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B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7FF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214">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52B">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DF2">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61">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38A">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17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05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39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9B">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9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51D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14:paraId="5CE7876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4E159E18">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73ED874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14:paraId="70001054">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4CB87B02">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14:paraId="7BEFDDE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14:paraId="233F15D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14:paraId="7FE2C2B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14:paraId="48D40CE3">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14:paraId="61DD33F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14:paraId="7E887F46">
      <w:pPr>
        <w:widowControl w:val="0"/>
        <w:numPr>
          <w:ilvl w:val="0"/>
          <w:numId w:val="0"/>
        </w:numPr>
        <w:autoSpaceDE w:val="0"/>
        <w:autoSpaceDN w:val="0"/>
        <w:spacing w:before="0" w:after="0" w:line="240" w:lineRule="auto"/>
        <w:ind w:right="0" w:rightChars="0"/>
        <w:jc w:val="left"/>
        <w:rPr>
          <w:rFonts w:hint="eastAsia"/>
          <w:sz w:val="30"/>
          <w:lang w:val="en-US" w:eastAsia="zh-CN"/>
        </w:rPr>
      </w:pPr>
    </w:p>
    <w:p w14:paraId="71D91E57">
      <w:pPr>
        <w:rPr>
          <w:rFonts w:hint="eastAsia"/>
          <w:sz w:val="30"/>
          <w:lang w:val="en-US" w:eastAsia="zh-CN"/>
        </w:rPr>
      </w:pPr>
      <w:r>
        <w:rPr>
          <w:rFonts w:hint="eastAsia"/>
          <w:sz w:val="30"/>
          <w:lang w:val="en-US" w:eastAsia="zh-CN"/>
        </w:rPr>
        <w:br w:type="page"/>
      </w:r>
    </w:p>
    <w:p w14:paraId="4ABF058E">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12"/>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14:paraId="7C0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14:paraId="19A10C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9"/>
                <w:lang w:val="en-US" w:eastAsia="zh-CN" w:bidi="ar"/>
              </w:rPr>
              <w:t>耗材信息表</w:t>
            </w:r>
            <w:r>
              <w:rPr>
                <w:rStyle w:val="20"/>
                <w:lang w:val="en-US" w:eastAsia="zh-CN" w:bidi="ar"/>
              </w:rPr>
              <w:t>（</w:t>
            </w:r>
            <w:r>
              <w:rPr>
                <w:rStyle w:val="20"/>
                <w:rFonts w:hint="eastAsia"/>
                <w:lang w:val="en-US" w:eastAsia="zh-CN" w:bidi="ar"/>
              </w:rPr>
              <w:t>EXCL</w:t>
            </w:r>
            <w:r>
              <w:rPr>
                <w:rStyle w:val="20"/>
                <w:lang w:val="en-US" w:eastAsia="zh-CN" w:bidi="ar"/>
              </w:rPr>
              <w:t>版，与报名资料一起发邮箱）</w:t>
            </w:r>
          </w:p>
        </w:tc>
      </w:tr>
      <w:tr w14:paraId="0A0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611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14:paraId="5EFBCBD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14:paraId="6B898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14:paraId="1DA2F41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0A2570F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14:paraId="73FE1F2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14:paraId="3B21C9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5DCCED3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14:paraId="07D0E7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789E7CF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6476592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094812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14:paraId="3BF296D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4DD455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14:paraId="37FB8A9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14:paraId="44AB345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14:paraId="6F6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4322F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14:paraId="6B4CAF7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5AD252F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14:paraId="798D8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6729AC0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14:paraId="4970F84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14:paraId="674CDCC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65E1FB39">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14:paraId="19B9668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1384D2C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2B6CB81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41ECF50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14:paraId="0FAB318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1656000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14:paraId="6F0E5B7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14:paraId="6CECE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630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EC518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F259A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10615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E5292C">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0D3B6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5AEF4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14:paraId="592F645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BEDE3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10BB1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390BAE4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D4382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71D6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14:paraId="210E8514">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14:paraId="64D93B0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E3B30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14:paraId="56FDA92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159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F3944">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7840D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6D46B4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7064C">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60138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B2A64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9F5457">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F1CC1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3D39C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E654563">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8DF245">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C3CE4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594C39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2188FA">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7CD696">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05449E0">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14:paraId="7778BB52">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14:paraId="70B668DE">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14:paraId="714DE2EC">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C529C"/>
    <w:multiLevelType w:val="singleLevel"/>
    <w:tmpl w:val="982C529C"/>
    <w:lvl w:ilvl="0" w:tentative="0">
      <w:start w:val="1"/>
      <w:numFmt w:val="decimal"/>
      <w:suff w:val="nothing"/>
      <w:lvlText w:val="%1、"/>
      <w:lvlJc w:val="left"/>
    </w:lvl>
  </w:abstractNum>
  <w:abstractNum w:abstractNumId="1">
    <w:nsid w:val="EE7AE66C"/>
    <w:multiLevelType w:val="singleLevel"/>
    <w:tmpl w:val="EE7AE66C"/>
    <w:lvl w:ilvl="0" w:tentative="0">
      <w:start w:val="1"/>
      <w:numFmt w:val="decimal"/>
      <w:suff w:val="nothing"/>
      <w:lvlText w:val="%1、"/>
      <w:lvlJc w:val="left"/>
    </w:lvl>
  </w:abstractNum>
  <w:abstractNum w:abstractNumId="2">
    <w:nsid w:val="01E23E45"/>
    <w:multiLevelType w:val="singleLevel"/>
    <w:tmpl w:val="01E23E45"/>
    <w:lvl w:ilvl="0" w:tentative="0">
      <w:start w:val="1"/>
      <w:numFmt w:val="decimal"/>
      <w:suff w:val="nothing"/>
      <w:lvlText w:val="%1、"/>
      <w:lvlJc w:val="left"/>
    </w:lvl>
  </w:abstractNum>
  <w:abstractNum w:abstractNumId="3">
    <w:nsid w:val="0BD52823"/>
    <w:multiLevelType w:val="singleLevel"/>
    <w:tmpl w:val="0BD52823"/>
    <w:lvl w:ilvl="0" w:tentative="0">
      <w:start w:val="1"/>
      <w:numFmt w:val="decimal"/>
      <w:suff w:val="nothing"/>
      <w:lvlText w:val="%1、"/>
      <w:lvlJc w:val="left"/>
    </w:lvl>
  </w:abstractNum>
  <w:abstractNum w:abstractNumId="4">
    <w:nsid w:val="169F8702"/>
    <w:multiLevelType w:val="singleLevel"/>
    <w:tmpl w:val="169F8702"/>
    <w:lvl w:ilvl="0" w:tentative="0">
      <w:start w:val="1"/>
      <w:numFmt w:val="decimal"/>
      <w:suff w:val="nothing"/>
      <w:lvlText w:val="%1、"/>
      <w:lvlJc w:val="left"/>
    </w:lvl>
  </w:abstractNum>
  <w:abstractNum w:abstractNumId="5">
    <w:nsid w:val="175655DF"/>
    <w:multiLevelType w:val="singleLevel"/>
    <w:tmpl w:val="175655DF"/>
    <w:lvl w:ilvl="0" w:tentative="0">
      <w:start w:val="1"/>
      <w:numFmt w:val="decimal"/>
      <w:suff w:val="nothing"/>
      <w:lvlText w:val="%1、"/>
      <w:lvlJc w:val="left"/>
    </w:lvl>
  </w:abstractNum>
  <w:abstractNum w:abstractNumId="6">
    <w:nsid w:val="1A3E2176"/>
    <w:multiLevelType w:val="singleLevel"/>
    <w:tmpl w:val="1A3E2176"/>
    <w:lvl w:ilvl="0" w:tentative="0">
      <w:start w:val="1"/>
      <w:numFmt w:val="decimal"/>
      <w:suff w:val="nothing"/>
      <w:lvlText w:val="%1、"/>
      <w:lvlJc w:val="left"/>
    </w:lvl>
  </w:abstractNum>
  <w:abstractNum w:abstractNumId="7">
    <w:nsid w:val="3617AD61"/>
    <w:multiLevelType w:val="singleLevel"/>
    <w:tmpl w:val="3617AD61"/>
    <w:lvl w:ilvl="0" w:tentative="0">
      <w:start w:val="1"/>
      <w:numFmt w:val="decimal"/>
      <w:suff w:val="nothing"/>
      <w:lvlText w:val="%1、"/>
      <w:lvlJc w:val="left"/>
    </w:lvl>
  </w:abstractNum>
  <w:abstractNum w:abstractNumId="8">
    <w:nsid w:val="594977A6"/>
    <w:multiLevelType w:val="singleLevel"/>
    <w:tmpl w:val="594977A6"/>
    <w:lvl w:ilvl="0" w:tentative="0">
      <w:start w:val="1"/>
      <w:numFmt w:val="decimal"/>
      <w:suff w:val="nothing"/>
      <w:lvlText w:val="%1、"/>
      <w:lvlJc w:val="left"/>
    </w:lvl>
  </w:abstractNum>
  <w:abstractNum w:abstractNumId="9">
    <w:nsid w:val="613E2D0F"/>
    <w:multiLevelType w:val="singleLevel"/>
    <w:tmpl w:val="613E2D0F"/>
    <w:lvl w:ilvl="0" w:tentative="0">
      <w:start w:val="1"/>
      <w:numFmt w:val="decimal"/>
      <w:suff w:val="nothing"/>
      <w:lvlText w:val="%1、"/>
      <w:lvlJc w:val="left"/>
    </w:lvl>
  </w:abstractNum>
  <w:num w:numId="1">
    <w:abstractNumId w:val="8"/>
  </w:num>
  <w:num w:numId="2">
    <w:abstractNumId w:val="1"/>
  </w:num>
  <w:num w:numId="3">
    <w:abstractNumId w:val="6"/>
  </w:num>
  <w:num w:numId="4">
    <w:abstractNumId w:val="5"/>
  </w:num>
  <w:num w:numId="5">
    <w:abstractNumId w:val="2"/>
  </w:num>
  <w:num w:numId="6">
    <w:abstractNumId w:val="9"/>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mY1OGU2MzU1MmVhNDI4NWUxY2ZhMGJhNmZjYTQifQ=="/>
  </w:docVars>
  <w:rsids>
    <w:rsidRoot w:val="00000000"/>
    <w:rsid w:val="00147BF7"/>
    <w:rsid w:val="007F43BE"/>
    <w:rsid w:val="01170C55"/>
    <w:rsid w:val="013B2B96"/>
    <w:rsid w:val="01576410"/>
    <w:rsid w:val="01763BCE"/>
    <w:rsid w:val="01A530E7"/>
    <w:rsid w:val="01E67C0C"/>
    <w:rsid w:val="02022957"/>
    <w:rsid w:val="020E0B20"/>
    <w:rsid w:val="021718B9"/>
    <w:rsid w:val="02314318"/>
    <w:rsid w:val="024261A6"/>
    <w:rsid w:val="02AD7AC3"/>
    <w:rsid w:val="02DF39F5"/>
    <w:rsid w:val="02E11D76"/>
    <w:rsid w:val="03293C05"/>
    <w:rsid w:val="036E663B"/>
    <w:rsid w:val="038D5330"/>
    <w:rsid w:val="038F541B"/>
    <w:rsid w:val="03965E35"/>
    <w:rsid w:val="03E365BC"/>
    <w:rsid w:val="03E9018B"/>
    <w:rsid w:val="04695606"/>
    <w:rsid w:val="04E05C53"/>
    <w:rsid w:val="04FC7471"/>
    <w:rsid w:val="050F5EDB"/>
    <w:rsid w:val="052523BA"/>
    <w:rsid w:val="052E55AF"/>
    <w:rsid w:val="05820C6C"/>
    <w:rsid w:val="058C0957"/>
    <w:rsid w:val="05974C44"/>
    <w:rsid w:val="05A6517E"/>
    <w:rsid w:val="066E35D7"/>
    <w:rsid w:val="06844750"/>
    <w:rsid w:val="06EB17D3"/>
    <w:rsid w:val="072F54F3"/>
    <w:rsid w:val="07755D51"/>
    <w:rsid w:val="07CD02C0"/>
    <w:rsid w:val="07D0076C"/>
    <w:rsid w:val="07EF24A4"/>
    <w:rsid w:val="080A34DC"/>
    <w:rsid w:val="08242A95"/>
    <w:rsid w:val="083E4D1A"/>
    <w:rsid w:val="08564759"/>
    <w:rsid w:val="08DD0238"/>
    <w:rsid w:val="09465165"/>
    <w:rsid w:val="09DC6848"/>
    <w:rsid w:val="0A03366B"/>
    <w:rsid w:val="0A280C1A"/>
    <w:rsid w:val="0A60416A"/>
    <w:rsid w:val="0A827D89"/>
    <w:rsid w:val="0A9C79D9"/>
    <w:rsid w:val="0AD160CF"/>
    <w:rsid w:val="0AF23140"/>
    <w:rsid w:val="0B2B3F4F"/>
    <w:rsid w:val="0B735DE2"/>
    <w:rsid w:val="0B7F2E6D"/>
    <w:rsid w:val="0BFE4EEC"/>
    <w:rsid w:val="0C2A5CE1"/>
    <w:rsid w:val="0C476893"/>
    <w:rsid w:val="0C9A3DEB"/>
    <w:rsid w:val="0D052E70"/>
    <w:rsid w:val="0D8C4BF5"/>
    <w:rsid w:val="0D8E6743"/>
    <w:rsid w:val="0DB52EF3"/>
    <w:rsid w:val="0DE13D5E"/>
    <w:rsid w:val="0DEA1BCB"/>
    <w:rsid w:val="0E52151F"/>
    <w:rsid w:val="0E8110C4"/>
    <w:rsid w:val="0EAB303F"/>
    <w:rsid w:val="0F1D7D7F"/>
    <w:rsid w:val="0F2F3FB0"/>
    <w:rsid w:val="0F5A60C1"/>
    <w:rsid w:val="0F6E6B7C"/>
    <w:rsid w:val="0FC81CD8"/>
    <w:rsid w:val="0FD41FB9"/>
    <w:rsid w:val="0FE70717"/>
    <w:rsid w:val="103C27CE"/>
    <w:rsid w:val="1067708E"/>
    <w:rsid w:val="1081433D"/>
    <w:rsid w:val="11305CC6"/>
    <w:rsid w:val="113B1A46"/>
    <w:rsid w:val="119105B0"/>
    <w:rsid w:val="11991D14"/>
    <w:rsid w:val="11BB73DB"/>
    <w:rsid w:val="11DA0DB6"/>
    <w:rsid w:val="11E93A1E"/>
    <w:rsid w:val="1200766C"/>
    <w:rsid w:val="12057B1E"/>
    <w:rsid w:val="12090201"/>
    <w:rsid w:val="126A7E5E"/>
    <w:rsid w:val="127D7927"/>
    <w:rsid w:val="12B86C14"/>
    <w:rsid w:val="12D335EC"/>
    <w:rsid w:val="13525B1D"/>
    <w:rsid w:val="1356385F"/>
    <w:rsid w:val="13A445CA"/>
    <w:rsid w:val="13E62E35"/>
    <w:rsid w:val="14084E41"/>
    <w:rsid w:val="145770C0"/>
    <w:rsid w:val="146E4CB8"/>
    <w:rsid w:val="14B720DC"/>
    <w:rsid w:val="14BC5944"/>
    <w:rsid w:val="15092CAB"/>
    <w:rsid w:val="15434B22"/>
    <w:rsid w:val="157A2EC7"/>
    <w:rsid w:val="15AE5263"/>
    <w:rsid w:val="16290DB7"/>
    <w:rsid w:val="169C7635"/>
    <w:rsid w:val="16E70B1E"/>
    <w:rsid w:val="174F2D26"/>
    <w:rsid w:val="17C7306C"/>
    <w:rsid w:val="17DC18A9"/>
    <w:rsid w:val="17FF2717"/>
    <w:rsid w:val="183B45D7"/>
    <w:rsid w:val="184F5194"/>
    <w:rsid w:val="1881312C"/>
    <w:rsid w:val="18826EA4"/>
    <w:rsid w:val="18DB45BF"/>
    <w:rsid w:val="198C1D89"/>
    <w:rsid w:val="1995418D"/>
    <w:rsid w:val="19A406B7"/>
    <w:rsid w:val="1A564145"/>
    <w:rsid w:val="1A5B79AD"/>
    <w:rsid w:val="1A713F1E"/>
    <w:rsid w:val="1A7F2DB5"/>
    <w:rsid w:val="1B34092A"/>
    <w:rsid w:val="1B3E06A6"/>
    <w:rsid w:val="1B4346C9"/>
    <w:rsid w:val="1B8D0940"/>
    <w:rsid w:val="1C3F171A"/>
    <w:rsid w:val="1C8B3604"/>
    <w:rsid w:val="1CC406E9"/>
    <w:rsid w:val="1CEE3306"/>
    <w:rsid w:val="1D004358"/>
    <w:rsid w:val="1D377F33"/>
    <w:rsid w:val="1DB825D3"/>
    <w:rsid w:val="1DCE1031"/>
    <w:rsid w:val="1DE164F8"/>
    <w:rsid w:val="1DF74DA4"/>
    <w:rsid w:val="1E166EEC"/>
    <w:rsid w:val="1E1C3531"/>
    <w:rsid w:val="1E30469A"/>
    <w:rsid w:val="1E5153C9"/>
    <w:rsid w:val="1EA307B4"/>
    <w:rsid w:val="1F711D67"/>
    <w:rsid w:val="1F712565"/>
    <w:rsid w:val="1F8654CC"/>
    <w:rsid w:val="1FB913FE"/>
    <w:rsid w:val="1FDC62F1"/>
    <w:rsid w:val="1FDE2C12"/>
    <w:rsid w:val="1FED72F9"/>
    <w:rsid w:val="1FFA3F1B"/>
    <w:rsid w:val="2005480B"/>
    <w:rsid w:val="209D2EF4"/>
    <w:rsid w:val="20C66F34"/>
    <w:rsid w:val="20D55DBE"/>
    <w:rsid w:val="211F7071"/>
    <w:rsid w:val="214132FB"/>
    <w:rsid w:val="214747E7"/>
    <w:rsid w:val="21676C37"/>
    <w:rsid w:val="21821B57"/>
    <w:rsid w:val="21C33634"/>
    <w:rsid w:val="21D7556E"/>
    <w:rsid w:val="21E74A43"/>
    <w:rsid w:val="21FF5741"/>
    <w:rsid w:val="2204406F"/>
    <w:rsid w:val="221217FD"/>
    <w:rsid w:val="221768AF"/>
    <w:rsid w:val="224B2C26"/>
    <w:rsid w:val="226C301E"/>
    <w:rsid w:val="22D45D1F"/>
    <w:rsid w:val="233730DE"/>
    <w:rsid w:val="239A78B3"/>
    <w:rsid w:val="23A5119B"/>
    <w:rsid w:val="24093ADF"/>
    <w:rsid w:val="24397395"/>
    <w:rsid w:val="24706E49"/>
    <w:rsid w:val="2524193A"/>
    <w:rsid w:val="255037D3"/>
    <w:rsid w:val="25915694"/>
    <w:rsid w:val="25C714CA"/>
    <w:rsid w:val="25CC2C1A"/>
    <w:rsid w:val="25EC3C66"/>
    <w:rsid w:val="262D48F3"/>
    <w:rsid w:val="263D0137"/>
    <w:rsid w:val="270821DB"/>
    <w:rsid w:val="272A0B04"/>
    <w:rsid w:val="272A709A"/>
    <w:rsid w:val="27642267"/>
    <w:rsid w:val="27A40CBD"/>
    <w:rsid w:val="285B737A"/>
    <w:rsid w:val="28676A0C"/>
    <w:rsid w:val="288C6AFC"/>
    <w:rsid w:val="28952AF8"/>
    <w:rsid w:val="28C737B3"/>
    <w:rsid w:val="29212057"/>
    <w:rsid w:val="29336C7B"/>
    <w:rsid w:val="29826D04"/>
    <w:rsid w:val="299A758C"/>
    <w:rsid w:val="2A732B0A"/>
    <w:rsid w:val="2A8D3BB3"/>
    <w:rsid w:val="2AD102EC"/>
    <w:rsid w:val="2B115E88"/>
    <w:rsid w:val="2B3372F3"/>
    <w:rsid w:val="2B406E77"/>
    <w:rsid w:val="2B4F698B"/>
    <w:rsid w:val="2B722042"/>
    <w:rsid w:val="2BA45ABD"/>
    <w:rsid w:val="2BAE2033"/>
    <w:rsid w:val="2C0E2AD1"/>
    <w:rsid w:val="2C255518"/>
    <w:rsid w:val="2C6276DE"/>
    <w:rsid w:val="2CCF379C"/>
    <w:rsid w:val="2D006114"/>
    <w:rsid w:val="2D190B34"/>
    <w:rsid w:val="2D3B1E3A"/>
    <w:rsid w:val="2DAC0A15"/>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580802"/>
    <w:rsid w:val="31717AB1"/>
    <w:rsid w:val="317723A7"/>
    <w:rsid w:val="31F9354C"/>
    <w:rsid w:val="322771EC"/>
    <w:rsid w:val="322B2372"/>
    <w:rsid w:val="32611814"/>
    <w:rsid w:val="331B3FA1"/>
    <w:rsid w:val="33640261"/>
    <w:rsid w:val="33704217"/>
    <w:rsid w:val="33840509"/>
    <w:rsid w:val="33A70FCA"/>
    <w:rsid w:val="33B9703A"/>
    <w:rsid w:val="33BC1065"/>
    <w:rsid w:val="33CA5530"/>
    <w:rsid w:val="349618B6"/>
    <w:rsid w:val="34DB0A44"/>
    <w:rsid w:val="350F763A"/>
    <w:rsid w:val="3518051D"/>
    <w:rsid w:val="352D221A"/>
    <w:rsid w:val="354C6BFF"/>
    <w:rsid w:val="354D73D2"/>
    <w:rsid w:val="3573634B"/>
    <w:rsid w:val="357C36EF"/>
    <w:rsid w:val="35A3072E"/>
    <w:rsid w:val="35EB3E83"/>
    <w:rsid w:val="361E626F"/>
    <w:rsid w:val="363B77D0"/>
    <w:rsid w:val="367503FB"/>
    <w:rsid w:val="36B67FED"/>
    <w:rsid w:val="376D66D2"/>
    <w:rsid w:val="37995B82"/>
    <w:rsid w:val="37DB4E60"/>
    <w:rsid w:val="38072095"/>
    <w:rsid w:val="38BA2E86"/>
    <w:rsid w:val="38BF0FDB"/>
    <w:rsid w:val="39292CF8"/>
    <w:rsid w:val="394A56C2"/>
    <w:rsid w:val="397F2B6A"/>
    <w:rsid w:val="398420CC"/>
    <w:rsid w:val="399B34CA"/>
    <w:rsid w:val="39BD1208"/>
    <w:rsid w:val="39D04655"/>
    <w:rsid w:val="39DA2245"/>
    <w:rsid w:val="3A093C5F"/>
    <w:rsid w:val="3A265204"/>
    <w:rsid w:val="3A9C399E"/>
    <w:rsid w:val="3B3A01A9"/>
    <w:rsid w:val="3B7A19EB"/>
    <w:rsid w:val="3B950B19"/>
    <w:rsid w:val="3B9C2BBA"/>
    <w:rsid w:val="3BA7606E"/>
    <w:rsid w:val="3BAC1B96"/>
    <w:rsid w:val="3BDB4052"/>
    <w:rsid w:val="3BF76089"/>
    <w:rsid w:val="3C0D6901"/>
    <w:rsid w:val="3C4A3C73"/>
    <w:rsid w:val="3C7805A2"/>
    <w:rsid w:val="3C901337"/>
    <w:rsid w:val="3CA34DAB"/>
    <w:rsid w:val="3D0135CD"/>
    <w:rsid w:val="3D4A7F7F"/>
    <w:rsid w:val="3D4F4CF8"/>
    <w:rsid w:val="3D6C7CBF"/>
    <w:rsid w:val="3D855688"/>
    <w:rsid w:val="3DAF0BA9"/>
    <w:rsid w:val="3E2A72D5"/>
    <w:rsid w:val="3E5227DD"/>
    <w:rsid w:val="3E6F10A1"/>
    <w:rsid w:val="3E752133"/>
    <w:rsid w:val="3E7C7D6E"/>
    <w:rsid w:val="3E842866"/>
    <w:rsid w:val="3ECD1116"/>
    <w:rsid w:val="3F122481"/>
    <w:rsid w:val="3F4D5532"/>
    <w:rsid w:val="3F95157A"/>
    <w:rsid w:val="3FA82747"/>
    <w:rsid w:val="3FD747F6"/>
    <w:rsid w:val="40055B41"/>
    <w:rsid w:val="40273980"/>
    <w:rsid w:val="4057639D"/>
    <w:rsid w:val="408F2757"/>
    <w:rsid w:val="40AA7E7D"/>
    <w:rsid w:val="4105229D"/>
    <w:rsid w:val="41113A47"/>
    <w:rsid w:val="41987213"/>
    <w:rsid w:val="41A43864"/>
    <w:rsid w:val="41CA2B9F"/>
    <w:rsid w:val="41CF1EF3"/>
    <w:rsid w:val="42033039"/>
    <w:rsid w:val="42634881"/>
    <w:rsid w:val="4271078E"/>
    <w:rsid w:val="428B0580"/>
    <w:rsid w:val="428D5E99"/>
    <w:rsid w:val="42A20E75"/>
    <w:rsid w:val="4337726F"/>
    <w:rsid w:val="439E4C80"/>
    <w:rsid w:val="44A90216"/>
    <w:rsid w:val="44E1092B"/>
    <w:rsid w:val="44E7657C"/>
    <w:rsid w:val="4548314B"/>
    <w:rsid w:val="459A2FF4"/>
    <w:rsid w:val="45B61DB8"/>
    <w:rsid w:val="45E5269D"/>
    <w:rsid w:val="46166482"/>
    <w:rsid w:val="462B0B0E"/>
    <w:rsid w:val="46EA0A31"/>
    <w:rsid w:val="47392418"/>
    <w:rsid w:val="47D7191E"/>
    <w:rsid w:val="47F70466"/>
    <w:rsid w:val="47FF4B8B"/>
    <w:rsid w:val="48546800"/>
    <w:rsid w:val="48850CAF"/>
    <w:rsid w:val="489D725F"/>
    <w:rsid w:val="48A8056F"/>
    <w:rsid w:val="48BF3C63"/>
    <w:rsid w:val="48CF6AAB"/>
    <w:rsid w:val="48D507A7"/>
    <w:rsid w:val="48E47761"/>
    <w:rsid w:val="48F91BA7"/>
    <w:rsid w:val="49160B9F"/>
    <w:rsid w:val="49494C42"/>
    <w:rsid w:val="49C820BA"/>
    <w:rsid w:val="49D40A5E"/>
    <w:rsid w:val="4A0211CA"/>
    <w:rsid w:val="4A370FED"/>
    <w:rsid w:val="4A4E7C41"/>
    <w:rsid w:val="4A83667D"/>
    <w:rsid w:val="4A9542B5"/>
    <w:rsid w:val="4AA246B9"/>
    <w:rsid w:val="4ACB4AB7"/>
    <w:rsid w:val="4AE43099"/>
    <w:rsid w:val="4B4275A6"/>
    <w:rsid w:val="4B5A5A42"/>
    <w:rsid w:val="4B622822"/>
    <w:rsid w:val="4B6422B6"/>
    <w:rsid w:val="4B6E3F3F"/>
    <w:rsid w:val="4B821E69"/>
    <w:rsid w:val="4B920BD1"/>
    <w:rsid w:val="4BA12C55"/>
    <w:rsid w:val="4BE807F1"/>
    <w:rsid w:val="4C054E59"/>
    <w:rsid w:val="4C0D69D6"/>
    <w:rsid w:val="4C194E4E"/>
    <w:rsid w:val="4C602A7D"/>
    <w:rsid w:val="4CB1440A"/>
    <w:rsid w:val="4D0553D3"/>
    <w:rsid w:val="4D0F7F80"/>
    <w:rsid w:val="4D106251"/>
    <w:rsid w:val="4D445EFB"/>
    <w:rsid w:val="4D566987"/>
    <w:rsid w:val="4D5F4AE3"/>
    <w:rsid w:val="4DE96FCF"/>
    <w:rsid w:val="4DEE11F9"/>
    <w:rsid w:val="4E89522A"/>
    <w:rsid w:val="4ED743E9"/>
    <w:rsid w:val="4EE46BD3"/>
    <w:rsid w:val="4EF17752"/>
    <w:rsid w:val="4F1A49F9"/>
    <w:rsid w:val="500A342C"/>
    <w:rsid w:val="502C7822"/>
    <w:rsid w:val="503E7C0A"/>
    <w:rsid w:val="50A76ECD"/>
    <w:rsid w:val="50B17B40"/>
    <w:rsid w:val="50D61983"/>
    <w:rsid w:val="50DE1A1F"/>
    <w:rsid w:val="50EC6BCE"/>
    <w:rsid w:val="517A7D5A"/>
    <w:rsid w:val="51C27D36"/>
    <w:rsid w:val="51D05FAF"/>
    <w:rsid w:val="526077B2"/>
    <w:rsid w:val="527C1C93"/>
    <w:rsid w:val="528648C0"/>
    <w:rsid w:val="52AA6800"/>
    <w:rsid w:val="52C579E6"/>
    <w:rsid w:val="53122466"/>
    <w:rsid w:val="53274973"/>
    <w:rsid w:val="532C2F73"/>
    <w:rsid w:val="5361486D"/>
    <w:rsid w:val="546A7B33"/>
    <w:rsid w:val="548D7795"/>
    <w:rsid w:val="55235B4A"/>
    <w:rsid w:val="55EB5A15"/>
    <w:rsid w:val="561E2809"/>
    <w:rsid w:val="56246DDC"/>
    <w:rsid w:val="562C39D0"/>
    <w:rsid w:val="56554CD5"/>
    <w:rsid w:val="56696A65"/>
    <w:rsid w:val="56AF5F68"/>
    <w:rsid w:val="56E04EE6"/>
    <w:rsid w:val="56F50266"/>
    <w:rsid w:val="572F521C"/>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5D05FC"/>
    <w:rsid w:val="5A751DEA"/>
    <w:rsid w:val="5A755946"/>
    <w:rsid w:val="5A781C19"/>
    <w:rsid w:val="5AB20948"/>
    <w:rsid w:val="5ABF18BC"/>
    <w:rsid w:val="5B2C6D7D"/>
    <w:rsid w:val="5B432946"/>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8B1BDC"/>
    <w:rsid w:val="5EF157B7"/>
    <w:rsid w:val="5F08713C"/>
    <w:rsid w:val="5F2A7F10"/>
    <w:rsid w:val="5F3542BE"/>
    <w:rsid w:val="5F4B0103"/>
    <w:rsid w:val="5F624162"/>
    <w:rsid w:val="5F852791"/>
    <w:rsid w:val="5F880F0A"/>
    <w:rsid w:val="5F95098D"/>
    <w:rsid w:val="5FB52C88"/>
    <w:rsid w:val="5FC9152A"/>
    <w:rsid w:val="5FF675B3"/>
    <w:rsid w:val="60083060"/>
    <w:rsid w:val="6017749F"/>
    <w:rsid w:val="60455DBA"/>
    <w:rsid w:val="608605A7"/>
    <w:rsid w:val="60996106"/>
    <w:rsid w:val="60D633F8"/>
    <w:rsid w:val="60FC2464"/>
    <w:rsid w:val="611B7B30"/>
    <w:rsid w:val="613B34FF"/>
    <w:rsid w:val="617C1B4F"/>
    <w:rsid w:val="61B058F0"/>
    <w:rsid w:val="61DE76C6"/>
    <w:rsid w:val="620677CB"/>
    <w:rsid w:val="6210452D"/>
    <w:rsid w:val="624B4FC5"/>
    <w:rsid w:val="626F5370"/>
    <w:rsid w:val="62817246"/>
    <w:rsid w:val="62834146"/>
    <w:rsid w:val="62A50D92"/>
    <w:rsid w:val="62C8512F"/>
    <w:rsid w:val="62F34AE7"/>
    <w:rsid w:val="630A6E47"/>
    <w:rsid w:val="632048BD"/>
    <w:rsid w:val="63330F05"/>
    <w:rsid w:val="636B52B1"/>
    <w:rsid w:val="638070CA"/>
    <w:rsid w:val="63BD46B1"/>
    <w:rsid w:val="63DE2CBF"/>
    <w:rsid w:val="646830AE"/>
    <w:rsid w:val="64746686"/>
    <w:rsid w:val="64A7238C"/>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1094"/>
    <w:rsid w:val="66B75538"/>
    <w:rsid w:val="66D512E8"/>
    <w:rsid w:val="66E005EB"/>
    <w:rsid w:val="678A341A"/>
    <w:rsid w:val="67AA404F"/>
    <w:rsid w:val="67B416BE"/>
    <w:rsid w:val="67D0065F"/>
    <w:rsid w:val="680C2B43"/>
    <w:rsid w:val="683A3D2B"/>
    <w:rsid w:val="685E462A"/>
    <w:rsid w:val="68745B85"/>
    <w:rsid w:val="688B4BC9"/>
    <w:rsid w:val="68C47A98"/>
    <w:rsid w:val="69116A62"/>
    <w:rsid w:val="69131EC9"/>
    <w:rsid w:val="691D0850"/>
    <w:rsid w:val="692E706E"/>
    <w:rsid w:val="69C112E9"/>
    <w:rsid w:val="69E42310"/>
    <w:rsid w:val="69FD3262"/>
    <w:rsid w:val="6A3A1973"/>
    <w:rsid w:val="6A94006A"/>
    <w:rsid w:val="6AD33E5A"/>
    <w:rsid w:val="6B013226"/>
    <w:rsid w:val="6B4355EC"/>
    <w:rsid w:val="6B461A7A"/>
    <w:rsid w:val="6B7144A1"/>
    <w:rsid w:val="6B861AF8"/>
    <w:rsid w:val="6B9D23AD"/>
    <w:rsid w:val="6C0369AE"/>
    <w:rsid w:val="6C04494D"/>
    <w:rsid w:val="6C136D9D"/>
    <w:rsid w:val="6C333641"/>
    <w:rsid w:val="6C392D20"/>
    <w:rsid w:val="6C432361"/>
    <w:rsid w:val="6C577F03"/>
    <w:rsid w:val="6CDE4D32"/>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785D38"/>
    <w:rsid w:val="70EA7820"/>
    <w:rsid w:val="70F941F5"/>
    <w:rsid w:val="711A7F1E"/>
    <w:rsid w:val="7130142C"/>
    <w:rsid w:val="71453598"/>
    <w:rsid w:val="71461053"/>
    <w:rsid w:val="71846F47"/>
    <w:rsid w:val="71CE7226"/>
    <w:rsid w:val="71E573FD"/>
    <w:rsid w:val="71EA0570"/>
    <w:rsid w:val="71EF237B"/>
    <w:rsid w:val="71F00731"/>
    <w:rsid w:val="72026C75"/>
    <w:rsid w:val="72324A62"/>
    <w:rsid w:val="726A706D"/>
    <w:rsid w:val="72BB3CBA"/>
    <w:rsid w:val="72D70B58"/>
    <w:rsid w:val="72E42010"/>
    <w:rsid w:val="72F21DD2"/>
    <w:rsid w:val="73046F04"/>
    <w:rsid w:val="732B016A"/>
    <w:rsid w:val="736711BB"/>
    <w:rsid w:val="73830C7C"/>
    <w:rsid w:val="740F48EB"/>
    <w:rsid w:val="745169B7"/>
    <w:rsid w:val="74561EEC"/>
    <w:rsid w:val="750B58E9"/>
    <w:rsid w:val="75222F36"/>
    <w:rsid w:val="753D2D90"/>
    <w:rsid w:val="754015A5"/>
    <w:rsid w:val="7577036C"/>
    <w:rsid w:val="75956A44"/>
    <w:rsid w:val="759F72BA"/>
    <w:rsid w:val="75AA3A97"/>
    <w:rsid w:val="75E90DCA"/>
    <w:rsid w:val="75F80BED"/>
    <w:rsid w:val="762B2E39"/>
    <w:rsid w:val="762D259F"/>
    <w:rsid w:val="7636075E"/>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B25E54"/>
    <w:rsid w:val="78BD425F"/>
    <w:rsid w:val="78F0566F"/>
    <w:rsid w:val="793024BA"/>
    <w:rsid w:val="795840F7"/>
    <w:rsid w:val="797C0647"/>
    <w:rsid w:val="7A9320A1"/>
    <w:rsid w:val="7AB041E9"/>
    <w:rsid w:val="7B026A80"/>
    <w:rsid w:val="7B3F6659"/>
    <w:rsid w:val="7B6D3318"/>
    <w:rsid w:val="7B6F1AE6"/>
    <w:rsid w:val="7BA51BB2"/>
    <w:rsid w:val="7C2D787C"/>
    <w:rsid w:val="7C3D3FB0"/>
    <w:rsid w:val="7C4D6B98"/>
    <w:rsid w:val="7C4E6030"/>
    <w:rsid w:val="7CE33C0D"/>
    <w:rsid w:val="7CEF468D"/>
    <w:rsid w:val="7D02665D"/>
    <w:rsid w:val="7D0647AE"/>
    <w:rsid w:val="7D4F7E21"/>
    <w:rsid w:val="7D62753D"/>
    <w:rsid w:val="7D9A72EE"/>
    <w:rsid w:val="7DA138D1"/>
    <w:rsid w:val="7DB650B7"/>
    <w:rsid w:val="7DD16A88"/>
    <w:rsid w:val="7DE20C95"/>
    <w:rsid w:val="7E5D1D7F"/>
    <w:rsid w:val="7EA13CB3"/>
    <w:rsid w:val="7F067B9D"/>
    <w:rsid w:val="7F2F3A66"/>
    <w:rsid w:val="7F645069"/>
    <w:rsid w:val="7F6B48D1"/>
    <w:rsid w:val="7F8F6BFA"/>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4"/>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List 2"/>
    <w:basedOn w:val="1"/>
    <w:next w:val="5"/>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widowControl w:val="0"/>
      <w:ind w:left="100" w:leftChars="2500"/>
      <w:jc w:val="both"/>
    </w:pPr>
    <w:rPr>
      <w:rFonts w:ascii="Times New Roman" w:hAnsi="Times New Roman" w:eastAsia="仿宋_GB2312" w:cs="Times New Roman"/>
      <w:kern w:val="0"/>
      <w:sz w:val="32"/>
      <w:szCs w:val="24"/>
      <w:lang w:val="en-US" w:eastAsia="zh-CN" w:bidi="ar-SA"/>
    </w:rPr>
  </w:style>
  <w:style w:type="paragraph" w:styleId="6">
    <w:name w:val="Body Text"/>
    <w:basedOn w:val="1"/>
    <w:qFormat/>
    <w:uiPriority w:val="0"/>
    <w:pPr>
      <w:spacing w:after="120"/>
    </w:pPr>
    <w:rPr>
      <w:rFonts w:ascii="Calibri" w:hAnsi="Calibri" w:eastAsia="宋体"/>
      <w:sz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widowControl w:val="0"/>
      <w:ind w:left="420" w:leftChars="200"/>
      <w:jc w:val="both"/>
    </w:pPr>
    <w:rPr>
      <w:rFonts w:ascii="Times New Roman" w:hAnsi="Times New Roman" w:eastAsia="宋体" w:cs="黑体"/>
      <w:kern w:val="2"/>
      <w:sz w:val="21"/>
      <w:szCs w:val="22"/>
      <w:lang w:val="en-US" w:eastAsia="zh-CN" w:bidi="ar-SA"/>
    </w:rPr>
  </w:style>
  <w:style w:type="paragraph" w:styleId="10">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6"/>
    <w:next w:val="3"/>
    <w:qFormat/>
    <w:uiPriority w:val="0"/>
    <w:pPr>
      <w:widowControl w:val="0"/>
      <w:spacing w:after="120"/>
      <w:ind w:firstLine="420" w:firstLineChars="100"/>
      <w:jc w:val="both"/>
    </w:pPr>
    <w:rPr>
      <w:rFonts w:ascii="Times New Roman" w:hAnsi="Times New Roman" w:eastAsia="宋体" w:cs="Times New Roman"/>
      <w:kern w:val="0"/>
      <w:sz w:val="21"/>
      <w:szCs w:val="24"/>
      <w:lang w:val="en-US" w:eastAsia="zh-CN" w:bidi="ar-SA"/>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5">
    <w:name w:val="Table Paragraph"/>
    <w:basedOn w:val="1"/>
    <w:autoRedefine/>
    <w:qFormat/>
    <w:uiPriority w:val="1"/>
    <w:rPr>
      <w:rFonts w:ascii="仿宋_GB2312" w:hAnsi="仿宋_GB2312" w:eastAsia="仿宋_GB2312" w:cs="仿宋_GB2312"/>
      <w:lang w:val="zh-CN" w:eastAsia="zh-CN" w:bidi="zh-CN"/>
    </w:rPr>
  </w:style>
  <w:style w:type="paragraph" w:styleId="16">
    <w:name w:val="List Paragraph"/>
    <w:basedOn w:val="1"/>
    <w:autoRedefine/>
    <w:qFormat/>
    <w:uiPriority w:val="34"/>
    <w:pPr>
      <w:ind w:firstLine="420" w:firstLineChars="200"/>
    </w:pPr>
    <w:rPr>
      <w:rFonts w:ascii="Calibri" w:hAnsi="Calibri"/>
    </w:rPr>
  </w:style>
  <w:style w:type="character" w:customStyle="1" w:styleId="17">
    <w:name w:val="font31"/>
    <w:basedOn w:val="14"/>
    <w:autoRedefine/>
    <w:qFormat/>
    <w:uiPriority w:val="0"/>
    <w:rPr>
      <w:rFonts w:hint="eastAsia" w:ascii="宋体" w:hAnsi="宋体" w:eastAsia="宋体" w:cs="宋体"/>
      <w:color w:val="FF0000"/>
      <w:sz w:val="24"/>
      <w:szCs w:val="24"/>
      <w:u w:val="none"/>
    </w:rPr>
  </w:style>
  <w:style w:type="character" w:customStyle="1" w:styleId="18">
    <w:name w:val="font21"/>
    <w:basedOn w:val="14"/>
    <w:autoRedefine/>
    <w:qFormat/>
    <w:uiPriority w:val="0"/>
    <w:rPr>
      <w:rFonts w:hint="eastAsia" w:ascii="宋体" w:hAnsi="宋体" w:eastAsia="宋体" w:cs="宋体"/>
      <w:color w:val="FF0000"/>
      <w:sz w:val="36"/>
      <w:szCs w:val="36"/>
      <w:u w:val="none"/>
    </w:rPr>
  </w:style>
  <w:style w:type="character" w:customStyle="1" w:styleId="19">
    <w:name w:val="font11"/>
    <w:basedOn w:val="14"/>
    <w:autoRedefine/>
    <w:qFormat/>
    <w:uiPriority w:val="0"/>
    <w:rPr>
      <w:rFonts w:hint="eastAsia" w:ascii="宋体" w:hAnsi="宋体" w:eastAsia="宋体" w:cs="宋体"/>
      <w:color w:val="000000"/>
      <w:sz w:val="36"/>
      <w:szCs w:val="36"/>
      <w:u w:val="none"/>
    </w:rPr>
  </w:style>
  <w:style w:type="character" w:customStyle="1" w:styleId="20">
    <w:name w:val="font41"/>
    <w:basedOn w:val="14"/>
    <w:autoRedefine/>
    <w:qFormat/>
    <w:uiPriority w:val="0"/>
    <w:rPr>
      <w:rFonts w:hint="eastAsia" w:ascii="宋体" w:hAnsi="宋体" w:eastAsia="宋体" w:cs="宋体"/>
      <w:color w:val="FF0000"/>
      <w:sz w:val="36"/>
      <w:szCs w:val="36"/>
      <w:u w:val="none"/>
    </w:rPr>
  </w:style>
  <w:style w:type="table" w:customStyle="1" w:styleId="21">
    <w:name w:val="网格型1"/>
    <w:basedOn w:val="22"/>
    <w:qFormat/>
    <w:uiPriority w:val="0"/>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6149</Words>
  <Characters>7163</Characters>
  <Lines>0</Lines>
  <Paragraphs>0</Paragraphs>
  <TotalTime>80</TotalTime>
  <ScaleCrop>false</ScaleCrop>
  <LinksUpToDate>false</LinksUpToDate>
  <CharactersWithSpaces>7409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Administrator</cp:lastModifiedBy>
  <cp:lastPrinted>2025-02-24T07:48:00Z</cp:lastPrinted>
  <dcterms:modified xsi:type="dcterms:W3CDTF">2025-02-25T03:43:35Z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3D43D2A13AD04AAD8EB2F5951BF081DE_13</vt:lpwstr>
  </property>
  <property fmtid="{D5CDD505-2E9C-101B-9397-08002B2CF9AE}" pid="4" name="KSOTemplateDocerSaveRecord">
    <vt:lpwstr>eyJoZGlkIjoiMzFkNmY1OGU2MzU1MmVhNDI4NWUxY2ZhMGJhNmZjYTQifQ==</vt:lpwstr>
  </property>
</Properties>
</file>