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center"/>
        <w:rPr>
          <w:rFonts w:hint="eastAsia" w:ascii="仿宋_GB2312" w:eastAsia="仿宋_GB2312" w:cs="宋体"/>
          <w:kern w:val="0"/>
          <w:sz w:val="32"/>
          <w:szCs w:val="32"/>
        </w:rPr>
      </w:pPr>
      <w:r>
        <w:rPr>
          <w:rFonts w:hint="eastAsia" w:asciiTheme="minorEastAsia" w:hAnsiTheme="minorEastAsia" w:cstheme="minorEastAsia"/>
          <w:bCs/>
          <w:kern w:val="36"/>
          <w:sz w:val="36"/>
          <w:szCs w:val="36"/>
        </w:rPr>
        <w:t>关</w:t>
      </w:r>
      <w:r>
        <w:rPr>
          <w:rFonts w:hint="eastAsia" w:asciiTheme="minorEastAsia" w:hAnsiTheme="minorEastAsia" w:cstheme="minorEastAsia"/>
          <w:bCs/>
          <w:kern w:val="36"/>
          <w:sz w:val="36"/>
          <w:szCs w:val="36"/>
          <w:lang w:val="en-US" w:eastAsia="zh-CN"/>
        </w:rPr>
        <w:t>于征集双活数据中心机房建设供应商的通知</w:t>
      </w:r>
    </w:p>
    <w:p>
      <w:pPr>
        <w:spacing w:line="360" w:lineRule="auto"/>
        <w:ind w:firstLine="640" w:firstLineChars="200"/>
        <w:rPr>
          <w:rFonts w:hint="default" w:ascii="仿宋_GB2312" w:eastAsia="仿宋_GB2312" w:cs="宋体"/>
          <w:kern w:val="0"/>
          <w:sz w:val="32"/>
          <w:szCs w:val="32"/>
          <w:lang w:val="en-US" w:eastAsia="zh-CN"/>
        </w:rPr>
      </w:pPr>
      <w:r>
        <w:rPr>
          <w:rFonts w:hint="eastAsia" w:ascii="仿宋_GB2312" w:eastAsia="仿宋_GB2312" w:cs="宋体"/>
          <w:kern w:val="0"/>
          <w:sz w:val="32"/>
          <w:szCs w:val="32"/>
          <w:lang w:eastAsia="zh-CN"/>
        </w:rPr>
        <w:t>为满足医院信息安全工作要求，更好地保障医院信息系统运行，拟建设建华、范西院区双活数据中心，初步需求如下：</w:t>
      </w:r>
    </w:p>
    <w:p>
      <w:pPr>
        <w:spacing w:line="360" w:lineRule="auto"/>
        <w:ind w:firstLine="640" w:firstLineChars="200"/>
        <w:rPr>
          <w:rFonts w:hint="eastAsia" w:ascii="仿宋_GB2312" w:eastAsia="仿宋_GB2312" w:cs="宋体"/>
          <w:kern w:val="0"/>
          <w:sz w:val="32"/>
          <w:szCs w:val="32"/>
        </w:rPr>
      </w:pPr>
      <w:r>
        <w:rPr>
          <w:rFonts w:hint="eastAsia" w:ascii="仿宋_GB2312" w:eastAsia="仿宋_GB2312" w:cs="宋体"/>
          <w:kern w:val="0"/>
          <w:sz w:val="32"/>
          <w:szCs w:val="32"/>
          <w:lang w:val="en-US" w:eastAsia="zh-CN"/>
        </w:rPr>
        <w:t>一、</w:t>
      </w:r>
      <w:r>
        <w:rPr>
          <w:rFonts w:hint="eastAsia" w:ascii="仿宋_GB2312" w:eastAsia="仿宋_GB2312" w:cs="宋体"/>
          <w:kern w:val="0"/>
          <w:sz w:val="32"/>
          <w:szCs w:val="32"/>
        </w:rPr>
        <w:t>范西路院区数据中心建设工作。范西路院区数据中心基础环境设备建设，空间规划</w:t>
      </w:r>
      <w:r>
        <w:rPr>
          <w:rFonts w:hint="eastAsia" w:ascii="仿宋_GB2312" w:eastAsia="仿宋_GB2312" w:cs="宋体"/>
          <w:kern w:val="0"/>
          <w:sz w:val="32"/>
          <w:szCs w:val="32"/>
          <w:lang w:val="en-US" w:eastAsia="zh-CN"/>
        </w:rPr>
        <w:t>210</w:t>
      </w:r>
      <w:r>
        <w:rPr>
          <w:rFonts w:hint="eastAsia" w:ascii="仿宋_GB2312" w:eastAsia="仿宋_GB2312" w:cs="宋体"/>
          <w:kern w:val="0"/>
          <w:sz w:val="32"/>
          <w:szCs w:val="32"/>
        </w:rPr>
        <w:t>平米。</w:t>
      </w:r>
    </w:p>
    <w:p>
      <w:pPr>
        <w:spacing w:line="360" w:lineRule="auto"/>
        <w:ind w:firstLine="640" w:firstLineChars="200"/>
        <w:rPr>
          <w:rFonts w:hint="eastAsia" w:ascii="仿宋_GB2312" w:eastAsia="仿宋_GB2312" w:cs="宋体"/>
          <w:kern w:val="0"/>
          <w:sz w:val="32"/>
          <w:szCs w:val="32"/>
        </w:rPr>
      </w:pPr>
      <w:r>
        <w:rPr>
          <w:rFonts w:hint="eastAsia" w:ascii="仿宋_GB2312" w:eastAsia="仿宋_GB2312" w:cs="宋体"/>
          <w:kern w:val="0"/>
          <w:sz w:val="32"/>
          <w:szCs w:val="32"/>
          <w:lang w:val="en-US" w:eastAsia="zh-CN"/>
        </w:rPr>
        <w:t>二、</w:t>
      </w:r>
      <w:r>
        <w:rPr>
          <w:rFonts w:hint="eastAsia" w:ascii="仿宋_GB2312" w:eastAsia="仿宋_GB2312" w:cs="宋体"/>
          <w:kern w:val="0"/>
          <w:sz w:val="32"/>
          <w:szCs w:val="32"/>
        </w:rPr>
        <w:t>双活存储建设，构建双活存储数据中心。</w:t>
      </w:r>
    </w:p>
    <w:p>
      <w:pPr>
        <w:spacing w:line="360" w:lineRule="auto"/>
        <w:ind w:firstLine="640" w:firstLineChars="200"/>
        <w:rPr>
          <w:rFonts w:hint="eastAsia" w:ascii="仿宋_GB2312" w:eastAsia="仿宋_GB2312" w:cs="宋体"/>
          <w:kern w:val="0"/>
          <w:sz w:val="32"/>
          <w:szCs w:val="32"/>
        </w:rPr>
      </w:pPr>
      <w:bookmarkStart w:id="0" w:name="_GoBack"/>
      <w:bookmarkEnd w:id="0"/>
      <w:r>
        <w:rPr>
          <w:rFonts w:hint="eastAsia" w:ascii="仿宋_GB2312" w:eastAsia="仿宋_GB2312" w:cs="宋体"/>
          <w:kern w:val="0"/>
          <w:sz w:val="32"/>
          <w:szCs w:val="32"/>
          <w:lang w:val="en-US" w:eastAsia="zh-CN"/>
        </w:rPr>
        <w:t>三、</w:t>
      </w:r>
      <w:r>
        <w:rPr>
          <w:rFonts w:hint="eastAsia" w:ascii="仿宋_GB2312" w:eastAsia="仿宋_GB2312" w:cs="宋体"/>
          <w:kern w:val="0"/>
          <w:sz w:val="32"/>
          <w:szCs w:val="32"/>
        </w:rPr>
        <w:t>设备的迁移调整。将建华院区数据中心设备，无缝搬迁至范西路院区。将建华院区数据中心机房设备全部无缝迁移至范西路数据中心，与建华院区构建对称容灾数据中心。</w:t>
      </w:r>
    </w:p>
    <w:p>
      <w:pPr>
        <w:spacing w:line="360" w:lineRule="auto"/>
        <w:ind w:firstLine="640" w:firstLineChars="200"/>
        <w:rPr>
          <w:rFonts w:hint="eastAsia" w:ascii="仿宋_GB2312" w:eastAsia="仿宋_GB2312" w:cs="宋体"/>
          <w:kern w:val="0"/>
          <w:sz w:val="32"/>
          <w:szCs w:val="32"/>
        </w:rPr>
      </w:pPr>
      <w:r>
        <w:rPr>
          <w:rFonts w:hint="eastAsia" w:ascii="仿宋_GB2312" w:eastAsia="仿宋_GB2312" w:cs="宋体"/>
          <w:kern w:val="0"/>
          <w:sz w:val="32"/>
          <w:szCs w:val="32"/>
          <w:lang w:val="en-US" w:eastAsia="zh-CN"/>
        </w:rPr>
        <w:t>四、</w:t>
      </w:r>
      <w:r>
        <w:rPr>
          <w:rFonts w:hint="eastAsia" w:ascii="仿宋_GB2312" w:eastAsia="仿宋_GB2312" w:cs="宋体"/>
          <w:kern w:val="0"/>
          <w:sz w:val="32"/>
          <w:szCs w:val="32"/>
        </w:rPr>
        <w:t>范西路院区机房安全升级。对范西路院区的业务系统进行安全及灾备的升级。范西路院区业务安全保护及业务容灾工作，成为人民医院建华院区外重要的容灾数据中心，同时承载范西路院区的部分业务，因此需要按照三级等保要求对范西路院区的数据业务安全进行整改升级，业务系统平台建设统一规划。</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现公开征集供应商，邀请符合条件的厂家或供应商积极报名</w:t>
      </w:r>
      <w:r>
        <w:rPr>
          <w:rFonts w:hint="eastAsia"/>
          <w:b w:val="0"/>
          <w:bCs w:val="0"/>
          <w:sz w:val="30"/>
          <w:szCs w:val="30"/>
          <w:lang w:val="en-US" w:eastAsia="zh-CN"/>
        </w:rPr>
        <w:t>。</w:t>
      </w:r>
      <w:r>
        <w:rPr>
          <w:rFonts w:hint="eastAsia" w:ascii="仿宋" w:hAnsi="仿宋" w:eastAsia="仿宋" w:cs="仿宋"/>
          <w:sz w:val="32"/>
          <w:szCs w:val="32"/>
          <w:lang w:eastAsia="zh-CN"/>
        </w:rPr>
        <w:t>具体要求如下：</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729" w:firstLineChars="228"/>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一、报名公司提交材料</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供应商、生产商资质。（</w:t>
      </w:r>
      <w:r>
        <w:rPr>
          <w:rFonts w:hint="eastAsia" w:ascii="仿宋" w:hAnsi="仿宋" w:eastAsia="仿宋" w:cs="仿宋"/>
          <w:sz w:val="32"/>
          <w:szCs w:val="32"/>
        </w:rPr>
        <w:t>具有有效企业法人营业执照、税务登记证、组织机构代码证或者三证合一</w:t>
      </w:r>
      <w:r>
        <w:rPr>
          <w:rFonts w:hint="eastAsia" w:ascii="仿宋" w:hAnsi="仿宋" w:eastAsia="仿宋" w:cs="仿宋"/>
          <w:sz w:val="32"/>
          <w:szCs w:val="32"/>
          <w:lang w:eastAsia="zh-CN"/>
        </w:rPr>
        <w:t>等。）</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供应厂商对业务员授权书（法定代表人参加的，提供法定代表人居民身份证复印件；法定代表人授权人参加的，提供法定代表人授权书及被授权人居民身份证复印件。）</w:t>
      </w:r>
      <w:r>
        <w:rPr>
          <w:rFonts w:hint="eastAsia" w:ascii="仿宋" w:hAnsi="仿宋" w:eastAsia="仿宋" w:cs="仿宋"/>
          <w:sz w:val="32"/>
          <w:szCs w:val="32"/>
          <w:lang w:val="en-US" w:eastAsia="zh-CN"/>
        </w:rPr>
        <w:t xml:space="preserve"> </w:t>
      </w:r>
    </w:p>
    <w:p>
      <w:pPr>
        <w:numPr>
          <w:ilvl w:val="0"/>
          <w:numId w:val="0"/>
        </w:numPr>
        <w:ind w:right="0" w:rightChars="0" w:firstLine="640" w:firstLineChars="200"/>
        <w:rPr>
          <w:rFonts w:hint="default"/>
          <w:lang w:val="en-US"/>
        </w:rPr>
      </w:pPr>
      <w:r>
        <w:rPr>
          <w:rFonts w:hint="eastAsia" w:ascii="仿宋" w:hAnsi="仿宋" w:eastAsia="仿宋" w:cs="仿宋"/>
          <w:sz w:val="32"/>
          <w:szCs w:val="32"/>
          <w:lang w:val="en-US" w:eastAsia="zh-CN"/>
        </w:rPr>
        <w:t>3、产品授权书:制造商对产品代理或经销资格的授权书。</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4、</w:t>
      </w:r>
      <w:r>
        <w:rPr>
          <w:rFonts w:hint="eastAsia" w:ascii="仿宋" w:hAnsi="仿宋" w:eastAsia="仿宋" w:cs="仿宋"/>
          <w:sz w:val="32"/>
          <w:szCs w:val="32"/>
          <w:lang w:eastAsia="zh-CN"/>
        </w:rPr>
        <w:t>产品功能介绍</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5、产品</w:t>
      </w:r>
      <w:r>
        <w:rPr>
          <w:rFonts w:hint="eastAsia" w:ascii="仿宋" w:hAnsi="仿宋" w:eastAsia="仿宋" w:cs="仿宋"/>
          <w:sz w:val="32"/>
          <w:szCs w:val="32"/>
          <w:lang w:eastAsia="zh-CN"/>
        </w:rPr>
        <w:t>售后服务、业绩等情况介绍</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6、</w:t>
      </w:r>
      <w:r>
        <w:rPr>
          <w:rFonts w:hint="eastAsia" w:ascii="仿宋" w:hAnsi="仿宋" w:eastAsia="仿宋" w:cs="仿宋"/>
          <w:sz w:val="32"/>
          <w:szCs w:val="32"/>
          <w:lang w:eastAsia="zh-CN"/>
        </w:rPr>
        <w:t>产品报价单（见附件</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，演示现场提交）</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lang w:val="en-US"/>
        </w:rPr>
      </w:pPr>
      <w:r>
        <w:rPr>
          <w:rFonts w:hint="eastAsia" w:ascii="仿宋" w:hAnsi="仿宋" w:eastAsia="仿宋" w:cs="仿宋"/>
          <w:sz w:val="32"/>
          <w:szCs w:val="32"/>
          <w:lang w:eastAsia="zh-CN"/>
        </w:rPr>
        <w:t>所有纸质版材料加上封皮及目录装订成册，加盖公章，</w:t>
      </w:r>
      <w:r>
        <w:rPr>
          <w:rFonts w:hint="eastAsia" w:ascii="仿宋" w:hAnsi="仿宋" w:eastAsia="仿宋" w:cs="仿宋"/>
          <w:sz w:val="32"/>
          <w:szCs w:val="32"/>
        </w:rPr>
        <w:t>电子版发</w:t>
      </w:r>
      <w:r>
        <w:rPr>
          <w:rFonts w:hint="eastAsia" w:ascii="仿宋" w:hAnsi="仿宋" w:eastAsia="仿宋" w:cs="仿宋"/>
          <w:sz w:val="32"/>
          <w:szCs w:val="32"/>
          <w:lang w:eastAsia="zh-CN"/>
        </w:rPr>
        <w:t>至邮箱，</w:t>
      </w:r>
      <w:r>
        <w:rPr>
          <w:rFonts w:hint="eastAsia" w:ascii="仿宋" w:hAnsi="仿宋" w:eastAsia="仿宋" w:cs="仿宋"/>
          <w:sz w:val="32"/>
          <w:szCs w:val="32"/>
        </w:rPr>
        <w:t>邮箱</w:t>
      </w:r>
      <w:r>
        <w:rPr>
          <w:rFonts w:hint="eastAsia" w:ascii="仿宋" w:hAnsi="仿宋" w:eastAsia="仿宋" w:cs="仿宋"/>
          <w:sz w:val="32"/>
          <w:szCs w:val="32"/>
          <w:lang w:eastAsia="zh-CN"/>
        </w:rPr>
        <w:t>地址</w:t>
      </w:r>
      <w:r>
        <w:rPr>
          <w:rFonts w:hint="eastAsia" w:ascii="仿宋" w:hAnsi="仿宋" w:eastAsia="仿宋" w:cs="仿宋"/>
          <w:sz w:val="32"/>
          <w:szCs w:val="32"/>
        </w:rPr>
        <w:t>：sjzsrmyyxxzxht@163.com</w:t>
      </w:r>
      <w:r>
        <w:rPr>
          <w:rFonts w:hint="eastAsia" w:ascii="仿宋" w:hAnsi="仿宋" w:eastAsia="仿宋" w:cs="仿宋"/>
          <w:sz w:val="32"/>
          <w:szCs w:val="32"/>
          <w:lang w:eastAsia="zh-CN"/>
        </w:rPr>
        <w:t>，</w:t>
      </w:r>
      <w:r>
        <w:rPr>
          <w:rFonts w:hint="eastAsia" w:ascii="仿宋" w:hAnsi="仿宋" w:eastAsia="仿宋" w:cs="仿宋"/>
          <w:sz w:val="32"/>
          <w:szCs w:val="32"/>
        </w:rPr>
        <w:t> 邮件</w:t>
      </w:r>
      <w:r>
        <w:rPr>
          <w:rFonts w:hint="eastAsia" w:ascii="仿宋" w:hAnsi="仿宋" w:eastAsia="仿宋" w:cs="仿宋"/>
          <w:sz w:val="32"/>
          <w:szCs w:val="32"/>
          <w:lang w:eastAsia="zh-CN"/>
        </w:rPr>
        <w:t>名称：项目名称</w:t>
      </w:r>
      <w:r>
        <w:rPr>
          <w:rFonts w:hint="eastAsia" w:ascii="仿宋" w:hAnsi="仿宋" w:eastAsia="仿宋" w:cs="仿宋"/>
          <w:sz w:val="32"/>
          <w:szCs w:val="32"/>
          <w:lang w:val="en-US" w:eastAsia="zh-CN"/>
        </w:rPr>
        <w:t>+</w:t>
      </w:r>
      <w:r>
        <w:rPr>
          <w:rFonts w:hint="eastAsia" w:ascii="仿宋" w:hAnsi="仿宋" w:eastAsia="仿宋" w:cs="仿宋"/>
          <w:sz w:val="32"/>
          <w:szCs w:val="32"/>
        </w:rPr>
        <w:t>厂家名称</w:t>
      </w:r>
      <w:r>
        <w:rPr>
          <w:rFonts w:hint="eastAsia" w:ascii="仿宋" w:hAnsi="仿宋" w:eastAsia="仿宋" w:cs="仿宋"/>
          <w:sz w:val="32"/>
          <w:szCs w:val="32"/>
          <w:lang w:val="en-US" w:eastAsia="zh-CN"/>
        </w:rPr>
        <w:t>+</w:t>
      </w:r>
      <w:r>
        <w:rPr>
          <w:rFonts w:hint="eastAsia" w:ascii="仿宋" w:hAnsi="仿宋" w:eastAsia="仿宋" w:cs="仿宋"/>
          <w:sz w:val="32"/>
          <w:szCs w:val="32"/>
        </w:rPr>
        <w:t>联系人</w:t>
      </w:r>
      <w:r>
        <w:rPr>
          <w:rFonts w:hint="eastAsia" w:ascii="仿宋" w:hAnsi="仿宋" w:eastAsia="仿宋" w:cs="仿宋"/>
          <w:sz w:val="32"/>
          <w:szCs w:val="32"/>
          <w:lang w:val="en-US" w:eastAsia="zh-CN"/>
        </w:rPr>
        <w:t>+联系方式，</w:t>
      </w:r>
      <w:r>
        <w:rPr>
          <w:rFonts w:hint="eastAsia" w:ascii="仿宋" w:hAnsi="仿宋" w:eastAsia="仿宋" w:cs="仿宋"/>
          <w:sz w:val="32"/>
          <w:szCs w:val="32"/>
        </w:rPr>
        <w:t>信息填写清楚。</w:t>
      </w:r>
      <w:r>
        <w:rPr>
          <w:rFonts w:hint="eastAsia" w:ascii="仿宋" w:hAnsi="仿宋" w:eastAsia="仿宋" w:cs="仿宋"/>
          <w:sz w:val="32"/>
          <w:szCs w:val="32"/>
          <w:lang w:eastAsia="zh-CN"/>
        </w:rPr>
        <w:t>资料不齐全者不能参加现场演示。</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firstLine="729" w:firstLineChars="228"/>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资料提交地点：材料纸质版原件提交至石家庄市人民医院建华院区（建华南大街365号）  信息中心</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三、提交时间：截止到2023年5月8日</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w:t>
      </w:r>
      <w:r>
        <w:rPr>
          <w:rFonts w:hint="eastAsia" w:ascii="仿宋" w:hAnsi="仿宋" w:eastAsia="仿宋" w:cs="仿宋"/>
          <w:sz w:val="32"/>
          <w:szCs w:val="32"/>
        </w:rPr>
        <w:t>演示时间</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 xml:space="preserve">2023年5月9日上午09:00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五、演示地点：建华院区负一层会议室</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B126车位附近</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六、联系方式：   郭老师  0311-69089969</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cs="仿宋"/>
          <w:color w:val="FF0000"/>
          <w:sz w:val="32"/>
          <w:szCs w:val="32"/>
          <w:lang w:val="en-US" w:eastAsia="zh-CN"/>
        </w:rPr>
      </w:pPr>
      <w:r>
        <w:rPr>
          <w:rFonts w:hint="eastAsia" w:ascii="仿宋" w:hAnsi="仿宋" w:eastAsia="仿宋" w:cs="仿宋"/>
          <w:color w:val="FF0000"/>
          <w:sz w:val="32"/>
          <w:szCs w:val="32"/>
          <w:lang w:val="en-US" w:eastAsia="zh-CN"/>
        </w:rPr>
        <w:t xml:space="preserve">                                     </w:t>
      </w:r>
      <w:r>
        <w:rPr>
          <w:rFonts w:hint="eastAsia" w:ascii="仿宋" w:hAnsi="仿宋" w:eastAsia="仿宋" w:cs="仿宋"/>
          <w:color w:val="auto"/>
          <w:sz w:val="32"/>
          <w:szCs w:val="32"/>
          <w:lang w:val="en-US" w:eastAsia="zh-CN"/>
        </w:rPr>
        <w:t xml:space="preserve">  信息中心</w:t>
      </w:r>
    </w:p>
    <w:p>
      <w:pPr>
        <w:keepNext w:val="0"/>
        <w:keepLines w:val="0"/>
        <w:pageBreakBefore w:val="0"/>
        <w:widowControl w:val="0"/>
        <w:kinsoku/>
        <w:wordWrap/>
        <w:overflowPunct/>
        <w:topLinePunct w:val="0"/>
        <w:autoSpaceDE/>
        <w:autoSpaceDN/>
        <w:bidi w:val="0"/>
        <w:adjustRightInd/>
        <w:snapToGrid/>
        <w:spacing w:line="240" w:lineRule="auto"/>
        <w:ind w:left="2740" w:leftChars="1297" w:hanging="16" w:hangingChars="5"/>
        <w:jc w:val="center"/>
        <w:textAlignment w:val="auto"/>
        <w:rPr>
          <w:rFonts w:hint="eastAsia"/>
          <w:sz w:val="24"/>
          <w:szCs w:val="24"/>
          <w:lang w:eastAsia="zh-CN"/>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202</w:t>
      </w:r>
      <w:r>
        <w:rPr>
          <w:rFonts w:hint="eastAsia" w:ascii="仿宋" w:hAnsi="仿宋" w:eastAsia="仿宋" w:cs="仿宋"/>
          <w:sz w:val="32"/>
          <w:szCs w:val="32"/>
          <w:lang w:val="en-US" w:eastAsia="zh-CN"/>
        </w:rPr>
        <w:t>3</w:t>
      </w:r>
      <w:r>
        <w:rPr>
          <w:rFonts w:hint="eastAsia" w:ascii="仿宋" w:hAnsi="仿宋" w:eastAsia="仿宋" w:cs="仿宋"/>
          <w:sz w:val="32"/>
          <w:szCs w:val="32"/>
        </w:rPr>
        <w:t>年</w:t>
      </w:r>
      <w:r>
        <w:rPr>
          <w:rFonts w:hint="eastAsia" w:ascii="仿宋" w:hAnsi="仿宋" w:eastAsia="仿宋" w:cs="仿宋"/>
          <w:sz w:val="32"/>
          <w:szCs w:val="32"/>
          <w:lang w:val="en-US" w:eastAsia="zh-CN"/>
        </w:rPr>
        <w:t>5</w:t>
      </w:r>
      <w:r>
        <w:rPr>
          <w:rFonts w:hint="eastAsia" w:ascii="仿宋" w:hAnsi="仿宋" w:eastAsia="仿宋" w:cs="仿宋"/>
          <w:sz w:val="32"/>
          <w:szCs w:val="32"/>
        </w:rPr>
        <w:t>月</w:t>
      </w:r>
      <w:r>
        <w:rPr>
          <w:rFonts w:hint="eastAsia" w:ascii="仿宋" w:hAnsi="仿宋" w:eastAsia="仿宋" w:cs="仿宋"/>
          <w:sz w:val="32"/>
          <w:szCs w:val="32"/>
          <w:lang w:val="en-US" w:eastAsia="zh-CN"/>
        </w:rPr>
        <w:t>4</w:t>
      </w:r>
      <w:r>
        <w:rPr>
          <w:rFonts w:hint="eastAsia" w:ascii="仿宋" w:hAnsi="仿宋" w:eastAsia="仿宋" w:cs="仿宋"/>
          <w:sz w:val="32"/>
          <w:szCs w:val="32"/>
        </w:rPr>
        <w:t>日</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sz w:val="24"/>
          <w:szCs w:val="24"/>
          <w:lang w:eastAsia="zh-CN"/>
        </w:rPr>
      </w:pP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sz w:val="24"/>
          <w:szCs w:val="24"/>
          <w:lang w:eastAsia="zh-CN"/>
        </w:rPr>
      </w:pP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sz w:val="24"/>
          <w:szCs w:val="24"/>
          <w:lang w:eastAsia="zh-CN"/>
        </w:rPr>
      </w:pP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sz w:val="24"/>
          <w:szCs w:val="24"/>
          <w:lang w:eastAsia="zh-CN"/>
        </w:rPr>
      </w:pP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sz w:val="24"/>
          <w:szCs w:val="24"/>
          <w:lang w:eastAsia="zh-CN"/>
        </w:rPr>
      </w:pPr>
      <w:r>
        <w:rPr>
          <w:rFonts w:hint="eastAsia"/>
          <w:sz w:val="24"/>
          <w:szCs w:val="24"/>
          <w:lang w:eastAsia="zh-CN"/>
        </w:rPr>
        <w:t>附件</w:t>
      </w:r>
      <w:r>
        <w:rPr>
          <w:rFonts w:hint="eastAsia"/>
          <w:sz w:val="24"/>
          <w:szCs w:val="24"/>
          <w:lang w:val="en-US" w:eastAsia="zh-CN"/>
        </w:rPr>
        <w:t>1</w:t>
      </w:r>
      <w:r>
        <w:rPr>
          <w:rFonts w:hint="eastAsia"/>
          <w:sz w:val="24"/>
          <w:szCs w:val="24"/>
          <w:lang w:eastAsia="zh-CN"/>
        </w:rPr>
        <w:t>：</w:t>
      </w:r>
    </w:p>
    <w:p>
      <w:pPr>
        <w:jc w:val="center"/>
        <w:rPr>
          <w:rFonts w:hint="eastAsia"/>
          <w:b/>
          <w:bCs/>
          <w:sz w:val="32"/>
          <w:szCs w:val="32"/>
          <w:lang w:val="en-US" w:eastAsia="zh-CN"/>
        </w:rPr>
      </w:pPr>
    </w:p>
    <w:p>
      <w:pPr>
        <w:jc w:val="center"/>
        <w:rPr>
          <w:rFonts w:hint="eastAsia"/>
          <w:sz w:val="24"/>
          <w:szCs w:val="24"/>
        </w:rPr>
      </w:pPr>
      <w:r>
        <w:rPr>
          <w:rFonts w:hint="eastAsia"/>
          <w:b/>
          <w:bCs/>
          <w:sz w:val="32"/>
          <w:szCs w:val="32"/>
          <w:lang w:val="en-US" w:eastAsia="zh-CN"/>
        </w:rPr>
        <w:t>报价单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项目名称：</w:t>
      </w:r>
    </w:p>
    <w:tbl>
      <w:tblPr>
        <w:tblStyle w:val="8"/>
        <w:tblW w:w="81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
        <w:gridCol w:w="1710"/>
        <w:gridCol w:w="2400"/>
        <w:gridCol w:w="1155"/>
        <w:gridCol w:w="1125"/>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894" w:type="dxa"/>
            <w:vAlign w:val="center"/>
          </w:tcPr>
          <w:p>
            <w:pPr>
              <w:jc w:val="center"/>
              <w:rPr>
                <w:rFonts w:hint="default" w:ascii="仿宋" w:hAnsi="仿宋" w:eastAsia="仿宋"/>
                <w:sz w:val="24"/>
                <w:szCs w:val="24"/>
                <w:lang w:val="en-US" w:eastAsia="zh-CN"/>
              </w:rPr>
            </w:pPr>
            <w:r>
              <w:rPr>
                <w:rFonts w:hint="eastAsia" w:ascii="仿宋" w:hAnsi="仿宋" w:eastAsia="仿宋"/>
                <w:sz w:val="24"/>
                <w:szCs w:val="24"/>
                <w:lang w:val="en-US" w:eastAsia="zh-CN"/>
              </w:rPr>
              <w:t>系统名称</w:t>
            </w:r>
          </w:p>
        </w:tc>
        <w:tc>
          <w:tcPr>
            <w:tcW w:w="1710" w:type="dxa"/>
            <w:vAlign w:val="center"/>
          </w:tcPr>
          <w:p>
            <w:pPr>
              <w:jc w:val="center"/>
              <w:rPr>
                <w:rFonts w:hint="default" w:ascii="仿宋" w:hAnsi="仿宋" w:eastAsia="仿宋"/>
                <w:sz w:val="24"/>
                <w:szCs w:val="24"/>
                <w:lang w:val="en-US" w:eastAsia="zh-CN"/>
              </w:rPr>
            </w:pPr>
            <w:r>
              <w:rPr>
                <w:rFonts w:hint="eastAsia" w:ascii="仿宋" w:hAnsi="仿宋" w:eastAsia="仿宋"/>
                <w:sz w:val="24"/>
                <w:szCs w:val="24"/>
                <w:lang w:val="en-US" w:eastAsia="zh-CN"/>
              </w:rPr>
              <w:t>功能模块</w:t>
            </w:r>
          </w:p>
        </w:tc>
        <w:tc>
          <w:tcPr>
            <w:tcW w:w="2400" w:type="dxa"/>
            <w:vAlign w:val="center"/>
          </w:tcPr>
          <w:p>
            <w:pPr>
              <w:jc w:val="center"/>
              <w:rPr>
                <w:rFonts w:hint="default" w:ascii="仿宋" w:hAnsi="仿宋" w:eastAsia="仿宋"/>
                <w:sz w:val="24"/>
                <w:szCs w:val="24"/>
                <w:lang w:val="en-US" w:eastAsia="zh-CN"/>
              </w:rPr>
            </w:pPr>
            <w:r>
              <w:rPr>
                <w:rFonts w:hint="eastAsia" w:ascii="仿宋" w:hAnsi="仿宋" w:eastAsia="仿宋"/>
                <w:sz w:val="24"/>
                <w:szCs w:val="24"/>
                <w:lang w:val="en-US" w:eastAsia="zh-CN"/>
              </w:rPr>
              <w:t>具体功能</w:t>
            </w:r>
          </w:p>
        </w:tc>
        <w:tc>
          <w:tcPr>
            <w:tcW w:w="1155" w:type="dxa"/>
            <w:vAlign w:val="center"/>
          </w:tcPr>
          <w:p>
            <w:pPr>
              <w:jc w:val="center"/>
              <w:rPr>
                <w:rFonts w:hint="eastAsia" w:ascii="仿宋" w:hAnsi="仿宋" w:eastAsia="仿宋"/>
                <w:sz w:val="24"/>
                <w:szCs w:val="24"/>
                <w:lang w:eastAsia="zh-CN"/>
              </w:rPr>
            </w:pPr>
            <w:r>
              <w:rPr>
                <w:rFonts w:hint="default" w:ascii="仿宋" w:hAnsi="仿宋" w:eastAsia="仿宋"/>
                <w:sz w:val="24"/>
                <w:szCs w:val="24"/>
                <w:lang w:val="en-US" w:eastAsia="zh-CN"/>
              </w:rPr>
              <w:t>单价</w:t>
            </w:r>
          </w:p>
        </w:tc>
        <w:tc>
          <w:tcPr>
            <w:tcW w:w="1125" w:type="dxa"/>
            <w:vAlign w:val="center"/>
          </w:tcPr>
          <w:p>
            <w:pPr>
              <w:jc w:val="center"/>
              <w:rPr>
                <w:rFonts w:hint="eastAsia" w:ascii="仿宋" w:hAnsi="仿宋" w:eastAsia="仿宋"/>
                <w:sz w:val="24"/>
                <w:szCs w:val="24"/>
                <w:lang w:eastAsia="zh-CN"/>
              </w:rPr>
            </w:pPr>
            <w:r>
              <w:rPr>
                <w:rFonts w:hint="eastAsia" w:ascii="仿宋" w:hAnsi="仿宋" w:eastAsia="仿宋"/>
                <w:sz w:val="24"/>
                <w:szCs w:val="24"/>
                <w:lang w:eastAsia="zh-CN"/>
              </w:rPr>
              <w:t>合计</w:t>
            </w:r>
          </w:p>
        </w:tc>
        <w:tc>
          <w:tcPr>
            <w:tcW w:w="840" w:type="dxa"/>
            <w:vAlign w:val="center"/>
          </w:tcPr>
          <w:p>
            <w:pPr>
              <w:jc w:val="center"/>
              <w:rPr>
                <w:rFonts w:hint="eastAsia" w:ascii="仿宋" w:hAnsi="仿宋" w:eastAsia="仿宋"/>
                <w:sz w:val="24"/>
                <w:szCs w:val="24"/>
                <w:lang w:eastAsia="zh-CN"/>
              </w:rPr>
            </w:pPr>
            <w:r>
              <w:rPr>
                <w:rFonts w:hint="eastAsia" w:ascii="仿宋" w:hAnsi="仿宋" w:eastAsia="仿宋"/>
                <w:sz w:val="24"/>
                <w:szCs w:val="24"/>
                <w:lang w:eastAsia="zh-CN"/>
              </w:rPr>
              <w:t>售后服务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4" w:hRule="atLeast"/>
        </w:trPr>
        <w:tc>
          <w:tcPr>
            <w:tcW w:w="894" w:type="dxa"/>
            <w:vMerge w:val="restart"/>
            <w:vAlign w:val="center"/>
          </w:tcPr>
          <w:p>
            <w:pPr>
              <w:jc w:val="center"/>
              <w:rPr>
                <w:rFonts w:hint="eastAsia" w:ascii="仿宋" w:hAnsi="仿宋" w:eastAsia="仿宋"/>
                <w:sz w:val="24"/>
                <w:szCs w:val="24"/>
                <w:lang w:eastAsia="zh-CN"/>
              </w:rPr>
            </w:pPr>
          </w:p>
        </w:tc>
        <w:tc>
          <w:tcPr>
            <w:tcW w:w="1710" w:type="dxa"/>
            <w:vAlign w:val="center"/>
          </w:tcPr>
          <w:p>
            <w:pPr>
              <w:jc w:val="center"/>
              <w:rPr>
                <w:rFonts w:ascii="仿宋" w:hAnsi="仿宋" w:eastAsia="仿宋"/>
                <w:sz w:val="24"/>
                <w:szCs w:val="24"/>
              </w:rPr>
            </w:pPr>
          </w:p>
        </w:tc>
        <w:tc>
          <w:tcPr>
            <w:tcW w:w="2400" w:type="dxa"/>
          </w:tcPr>
          <w:p>
            <w:pPr>
              <w:jc w:val="left"/>
              <w:rPr>
                <w:rFonts w:ascii="仿宋" w:hAnsi="仿宋" w:eastAsia="仿宋"/>
                <w:sz w:val="24"/>
                <w:szCs w:val="24"/>
              </w:rPr>
            </w:pPr>
          </w:p>
          <w:p>
            <w:pPr>
              <w:jc w:val="left"/>
              <w:rPr>
                <w:rFonts w:ascii="仿宋" w:hAnsi="仿宋" w:eastAsia="仿宋"/>
                <w:sz w:val="24"/>
                <w:szCs w:val="24"/>
              </w:rPr>
            </w:pPr>
          </w:p>
          <w:p>
            <w:pPr>
              <w:jc w:val="left"/>
              <w:rPr>
                <w:rFonts w:ascii="仿宋" w:hAnsi="仿宋" w:eastAsia="仿宋"/>
                <w:sz w:val="24"/>
                <w:szCs w:val="24"/>
              </w:rPr>
            </w:pPr>
          </w:p>
          <w:p>
            <w:pPr>
              <w:jc w:val="left"/>
              <w:rPr>
                <w:rFonts w:ascii="仿宋" w:hAnsi="仿宋" w:eastAsia="仿宋"/>
                <w:sz w:val="24"/>
                <w:szCs w:val="24"/>
              </w:rPr>
            </w:pPr>
          </w:p>
          <w:p>
            <w:pPr>
              <w:jc w:val="left"/>
              <w:rPr>
                <w:rFonts w:ascii="仿宋" w:hAnsi="仿宋" w:eastAsia="仿宋"/>
                <w:sz w:val="24"/>
                <w:szCs w:val="24"/>
              </w:rPr>
            </w:pPr>
          </w:p>
        </w:tc>
        <w:tc>
          <w:tcPr>
            <w:tcW w:w="1155" w:type="dxa"/>
            <w:vAlign w:val="center"/>
          </w:tcPr>
          <w:p>
            <w:pPr>
              <w:jc w:val="center"/>
              <w:rPr>
                <w:rFonts w:ascii="仿宋" w:hAnsi="仿宋" w:eastAsia="仿宋"/>
                <w:sz w:val="24"/>
                <w:szCs w:val="24"/>
              </w:rPr>
            </w:pPr>
          </w:p>
        </w:tc>
        <w:tc>
          <w:tcPr>
            <w:tcW w:w="1125" w:type="dxa"/>
            <w:vMerge w:val="restart"/>
            <w:vAlign w:val="center"/>
          </w:tcPr>
          <w:p>
            <w:pPr>
              <w:jc w:val="center"/>
              <w:rPr>
                <w:rFonts w:ascii="仿宋" w:hAnsi="仿宋" w:eastAsia="仿宋"/>
                <w:sz w:val="24"/>
                <w:szCs w:val="24"/>
              </w:rPr>
            </w:pPr>
          </w:p>
        </w:tc>
        <w:tc>
          <w:tcPr>
            <w:tcW w:w="840" w:type="dxa"/>
            <w:vMerge w:val="restart"/>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1" w:hRule="atLeast"/>
        </w:trPr>
        <w:tc>
          <w:tcPr>
            <w:tcW w:w="894" w:type="dxa"/>
            <w:vMerge w:val="continue"/>
            <w:vAlign w:val="center"/>
          </w:tcPr>
          <w:p>
            <w:pPr>
              <w:jc w:val="center"/>
              <w:rPr>
                <w:rFonts w:hint="eastAsia" w:ascii="仿宋" w:hAnsi="仿宋" w:eastAsia="仿宋"/>
                <w:sz w:val="24"/>
                <w:szCs w:val="24"/>
                <w:lang w:eastAsia="zh-CN"/>
              </w:rPr>
            </w:pPr>
          </w:p>
        </w:tc>
        <w:tc>
          <w:tcPr>
            <w:tcW w:w="1710" w:type="dxa"/>
            <w:vAlign w:val="center"/>
          </w:tcPr>
          <w:p>
            <w:pPr>
              <w:jc w:val="center"/>
              <w:rPr>
                <w:rFonts w:ascii="仿宋" w:hAnsi="仿宋" w:eastAsia="仿宋"/>
                <w:sz w:val="24"/>
                <w:szCs w:val="24"/>
              </w:rPr>
            </w:pPr>
          </w:p>
        </w:tc>
        <w:tc>
          <w:tcPr>
            <w:tcW w:w="2400" w:type="dxa"/>
          </w:tcPr>
          <w:p>
            <w:pPr>
              <w:jc w:val="left"/>
              <w:rPr>
                <w:rFonts w:ascii="仿宋" w:hAnsi="仿宋" w:eastAsia="仿宋"/>
                <w:sz w:val="24"/>
                <w:szCs w:val="24"/>
              </w:rPr>
            </w:pPr>
          </w:p>
        </w:tc>
        <w:tc>
          <w:tcPr>
            <w:tcW w:w="1155" w:type="dxa"/>
            <w:vAlign w:val="center"/>
          </w:tcPr>
          <w:p>
            <w:pPr>
              <w:jc w:val="center"/>
              <w:rPr>
                <w:rFonts w:ascii="仿宋" w:hAnsi="仿宋" w:eastAsia="仿宋"/>
                <w:sz w:val="24"/>
                <w:szCs w:val="24"/>
              </w:rPr>
            </w:pPr>
          </w:p>
        </w:tc>
        <w:tc>
          <w:tcPr>
            <w:tcW w:w="1125" w:type="dxa"/>
            <w:vMerge w:val="continue"/>
            <w:vAlign w:val="center"/>
          </w:tcPr>
          <w:p>
            <w:pPr>
              <w:jc w:val="center"/>
              <w:rPr>
                <w:rFonts w:ascii="仿宋" w:hAnsi="仿宋" w:eastAsia="仿宋"/>
                <w:sz w:val="24"/>
                <w:szCs w:val="24"/>
              </w:rPr>
            </w:pPr>
          </w:p>
        </w:tc>
        <w:tc>
          <w:tcPr>
            <w:tcW w:w="840" w:type="dxa"/>
            <w:vMerge w:val="continue"/>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1" w:hRule="atLeast"/>
        </w:trPr>
        <w:tc>
          <w:tcPr>
            <w:tcW w:w="894" w:type="dxa"/>
            <w:vMerge w:val="continue"/>
            <w:vAlign w:val="center"/>
          </w:tcPr>
          <w:p>
            <w:pPr>
              <w:jc w:val="center"/>
              <w:rPr>
                <w:rFonts w:hint="eastAsia" w:ascii="仿宋" w:hAnsi="仿宋" w:eastAsia="仿宋"/>
                <w:sz w:val="24"/>
                <w:szCs w:val="24"/>
                <w:lang w:eastAsia="zh-CN"/>
              </w:rPr>
            </w:pPr>
          </w:p>
        </w:tc>
        <w:tc>
          <w:tcPr>
            <w:tcW w:w="1710" w:type="dxa"/>
            <w:vAlign w:val="center"/>
          </w:tcPr>
          <w:p>
            <w:pPr>
              <w:jc w:val="center"/>
              <w:rPr>
                <w:rFonts w:ascii="仿宋" w:hAnsi="仿宋" w:eastAsia="仿宋"/>
                <w:sz w:val="24"/>
                <w:szCs w:val="24"/>
              </w:rPr>
            </w:pPr>
          </w:p>
        </w:tc>
        <w:tc>
          <w:tcPr>
            <w:tcW w:w="2400" w:type="dxa"/>
          </w:tcPr>
          <w:p>
            <w:pPr>
              <w:jc w:val="left"/>
              <w:rPr>
                <w:rFonts w:ascii="仿宋" w:hAnsi="仿宋" w:eastAsia="仿宋"/>
                <w:sz w:val="24"/>
                <w:szCs w:val="24"/>
              </w:rPr>
            </w:pPr>
          </w:p>
        </w:tc>
        <w:tc>
          <w:tcPr>
            <w:tcW w:w="1155" w:type="dxa"/>
            <w:vAlign w:val="center"/>
          </w:tcPr>
          <w:p>
            <w:pPr>
              <w:jc w:val="center"/>
              <w:rPr>
                <w:rFonts w:ascii="仿宋" w:hAnsi="仿宋" w:eastAsia="仿宋"/>
                <w:sz w:val="24"/>
                <w:szCs w:val="24"/>
              </w:rPr>
            </w:pPr>
          </w:p>
        </w:tc>
        <w:tc>
          <w:tcPr>
            <w:tcW w:w="1125" w:type="dxa"/>
            <w:vMerge w:val="continue"/>
            <w:vAlign w:val="center"/>
          </w:tcPr>
          <w:p>
            <w:pPr>
              <w:jc w:val="center"/>
              <w:rPr>
                <w:rFonts w:ascii="仿宋" w:hAnsi="仿宋" w:eastAsia="仿宋"/>
                <w:sz w:val="24"/>
                <w:szCs w:val="24"/>
              </w:rPr>
            </w:pPr>
          </w:p>
        </w:tc>
        <w:tc>
          <w:tcPr>
            <w:tcW w:w="840" w:type="dxa"/>
            <w:vMerge w:val="continue"/>
            <w:vAlign w:val="center"/>
          </w:tcPr>
          <w:p>
            <w:pPr>
              <w:jc w:val="center"/>
              <w:rPr>
                <w:rFonts w:ascii="仿宋" w:hAnsi="仿宋" w:eastAsia="仿宋"/>
                <w:sz w:val="24"/>
                <w:szCs w:val="24"/>
              </w:rPr>
            </w:pPr>
          </w:p>
        </w:tc>
      </w:tr>
    </w:tbl>
    <w:p>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sz w:val="24"/>
          <w:szCs w:val="24"/>
          <w:lang w:val="en-US" w:eastAsia="zh-CN"/>
        </w:rPr>
      </w:pPr>
      <w:r>
        <w:rPr>
          <w:rFonts w:hint="eastAsia"/>
          <w:sz w:val="24"/>
          <w:szCs w:val="24"/>
          <w:lang w:val="en-US" w:eastAsia="zh-CN"/>
        </w:rPr>
        <w:t>注：表格不够可自行添加。</w:t>
      </w:r>
    </w:p>
    <w:p>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default"/>
          <w:sz w:val="24"/>
          <w:szCs w:val="24"/>
          <w:lang w:val="en-US" w:eastAsia="zh-CN"/>
        </w:rPr>
      </w:pPr>
    </w:p>
    <w:p>
      <w:pPr>
        <w:keepNext w:val="0"/>
        <w:keepLines w:val="0"/>
        <w:pageBreakBefore w:val="0"/>
        <w:widowControl w:val="0"/>
        <w:kinsoku/>
        <w:wordWrap w:val="0"/>
        <w:overflowPunct/>
        <w:topLinePunct w:val="0"/>
        <w:autoSpaceDE/>
        <w:autoSpaceDN/>
        <w:bidi w:val="0"/>
        <w:adjustRightInd/>
        <w:snapToGrid/>
        <w:spacing w:line="480" w:lineRule="auto"/>
        <w:jc w:val="right"/>
        <w:textAlignment w:val="auto"/>
        <w:rPr>
          <w:rFonts w:hint="default" w:eastAsia="宋体"/>
          <w:sz w:val="24"/>
          <w:szCs w:val="24"/>
          <w:lang w:val="en-US" w:eastAsia="zh-CN"/>
        </w:rPr>
      </w:pPr>
      <w:r>
        <w:rPr>
          <w:rFonts w:hint="eastAsia"/>
          <w:sz w:val="24"/>
          <w:szCs w:val="24"/>
          <w:lang w:val="en-US" w:eastAsia="zh-CN"/>
        </w:rPr>
        <w:t>供应商（公章）：__________________________________</w:t>
      </w:r>
    </w:p>
    <w:p>
      <w:pPr>
        <w:keepNext w:val="0"/>
        <w:keepLines w:val="0"/>
        <w:pageBreakBefore w:val="0"/>
        <w:widowControl w:val="0"/>
        <w:kinsoku/>
        <w:wordWrap/>
        <w:overflowPunct/>
        <w:topLinePunct w:val="0"/>
        <w:autoSpaceDE/>
        <w:autoSpaceDN/>
        <w:bidi w:val="0"/>
        <w:adjustRightInd/>
        <w:snapToGrid/>
        <w:spacing w:line="480" w:lineRule="auto"/>
        <w:jc w:val="right"/>
        <w:textAlignment w:val="auto"/>
        <w:rPr>
          <w:rFonts w:hint="eastAsia"/>
          <w:sz w:val="24"/>
          <w:szCs w:val="24"/>
          <w:lang w:val="en-US" w:eastAsia="zh-CN"/>
        </w:rPr>
      </w:pPr>
      <w:r>
        <w:rPr>
          <w:rFonts w:hint="eastAsia"/>
          <w:sz w:val="24"/>
          <w:szCs w:val="24"/>
          <w:lang w:val="en-US" w:eastAsia="zh-CN"/>
        </w:rPr>
        <w:t>法定代表人或其委托代理人(签字或印章）：___________</w:t>
      </w:r>
    </w:p>
    <w:p>
      <w:pPr>
        <w:keepNext w:val="0"/>
        <w:keepLines w:val="0"/>
        <w:pageBreakBefore w:val="0"/>
        <w:widowControl w:val="0"/>
        <w:kinsoku/>
        <w:wordWrap/>
        <w:overflowPunct/>
        <w:topLinePunct w:val="0"/>
        <w:autoSpaceDE/>
        <w:autoSpaceDN/>
        <w:bidi w:val="0"/>
        <w:adjustRightInd/>
        <w:snapToGrid/>
        <w:spacing w:line="480" w:lineRule="auto"/>
        <w:jc w:val="right"/>
        <w:textAlignment w:val="auto"/>
        <w:rPr>
          <w:rFonts w:hint="eastAsia" w:ascii="仿宋_GB2312" w:eastAsia="仿宋_GB2312" w:cs="宋体"/>
          <w:kern w:val="0"/>
          <w:sz w:val="32"/>
          <w:szCs w:val="32"/>
        </w:rPr>
      </w:pPr>
      <w:r>
        <w:rPr>
          <w:rFonts w:hint="eastAsia"/>
          <w:sz w:val="24"/>
          <w:szCs w:val="24"/>
          <w:lang w:val="en-US" w:eastAsia="zh-CN"/>
        </w:rPr>
        <w:t>________年____月___日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414E41"/>
    <w:multiLevelType w:val="singleLevel"/>
    <w:tmpl w:val="9C414E41"/>
    <w:lvl w:ilvl="0" w:tentative="0">
      <w:start w:val="2"/>
      <w:numFmt w:val="chineseCounting"/>
      <w:suff w:val="nothing"/>
      <w:lvlText w:val="%1、"/>
      <w:lvlJc w:val="left"/>
      <w:rPr>
        <w:rFonts w:hint="eastAsia"/>
      </w:rPr>
    </w:lvl>
  </w:abstractNum>
  <w:abstractNum w:abstractNumId="1">
    <w:nsid w:val="39C40F74"/>
    <w:multiLevelType w:val="singleLevel"/>
    <w:tmpl w:val="39C40F74"/>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ZmMzQ0ZmM0OTAxNWY3OTdlMDgwYTc4MDQ4YmYyMzMifQ=="/>
  </w:docVars>
  <w:rsids>
    <w:rsidRoot w:val="41127416"/>
    <w:rsid w:val="00054A4A"/>
    <w:rsid w:val="0006005F"/>
    <w:rsid w:val="00090D3B"/>
    <w:rsid w:val="000A0907"/>
    <w:rsid w:val="000E6B7B"/>
    <w:rsid w:val="001014F0"/>
    <w:rsid w:val="001851EF"/>
    <w:rsid w:val="001950E2"/>
    <w:rsid w:val="001A2904"/>
    <w:rsid w:val="001C07FC"/>
    <w:rsid w:val="001F46F4"/>
    <w:rsid w:val="00231C72"/>
    <w:rsid w:val="00316300"/>
    <w:rsid w:val="00327661"/>
    <w:rsid w:val="00342C90"/>
    <w:rsid w:val="003568EF"/>
    <w:rsid w:val="003773A7"/>
    <w:rsid w:val="003A3554"/>
    <w:rsid w:val="003A45E3"/>
    <w:rsid w:val="003D03AB"/>
    <w:rsid w:val="003D293A"/>
    <w:rsid w:val="003E25BC"/>
    <w:rsid w:val="003E2852"/>
    <w:rsid w:val="00421920"/>
    <w:rsid w:val="0046715B"/>
    <w:rsid w:val="004C10F9"/>
    <w:rsid w:val="00542B6D"/>
    <w:rsid w:val="0056397D"/>
    <w:rsid w:val="005F67F4"/>
    <w:rsid w:val="006074D0"/>
    <w:rsid w:val="00657606"/>
    <w:rsid w:val="006D6234"/>
    <w:rsid w:val="0074714E"/>
    <w:rsid w:val="00855298"/>
    <w:rsid w:val="00862EBE"/>
    <w:rsid w:val="00877841"/>
    <w:rsid w:val="00912ACA"/>
    <w:rsid w:val="00943E08"/>
    <w:rsid w:val="009517B7"/>
    <w:rsid w:val="009A4943"/>
    <w:rsid w:val="009E0F2D"/>
    <w:rsid w:val="009F4744"/>
    <w:rsid w:val="00A43F8F"/>
    <w:rsid w:val="00B447D3"/>
    <w:rsid w:val="00B95A64"/>
    <w:rsid w:val="00BA4846"/>
    <w:rsid w:val="00BB6B96"/>
    <w:rsid w:val="00BC2698"/>
    <w:rsid w:val="00C222A9"/>
    <w:rsid w:val="00CB6849"/>
    <w:rsid w:val="00CD4EC8"/>
    <w:rsid w:val="00D22CA6"/>
    <w:rsid w:val="00D23544"/>
    <w:rsid w:val="00D70ECC"/>
    <w:rsid w:val="00DF4CE2"/>
    <w:rsid w:val="00E41F51"/>
    <w:rsid w:val="00E53E84"/>
    <w:rsid w:val="00EA796C"/>
    <w:rsid w:val="00EF6589"/>
    <w:rsid w:val="00F1636F"/>
    <w:rsid w:val="00F76875"/>
    <w:rsid w:val="00F85D3A"/>
    <w:rsid w:val="016B772C"/>
    <w:rsid w:val="03347163"/>
    <w:rsid w:val="0682565E"/>
    <w:rsid w:val="0A4F72D3"/>
    <w:rsid w:val="0B252B64"/>
    <w:rsid w:val="14377286"/>
    <w:rsid w:val="172D7075"/>
    <w:rsid w:val="19B6487B"/>
    <w:rsid w:val="1C204A0A"/>
    <w:rsid w:val="1C4A4AF5"/>
    <w:rsid w:val="22AF4421"/>
    <w:rsid w:val="2A4D4AFF"/>
    <w:rsid w:val="2B754AB7"/>
    <w:rsid w:val="2C870737"/>
    <w:rsid w:val="300E35B3"/>
    <w:rsid w:val="31D157C8"/>
    <w:rsid w:val="33004250"/>
    <w:rsid w:val="34062146"/>
    <w:rsid w:val="344F3B5D"/>
    <w:rsid w:val="34A95D54"/>
    <w:rsid w:val="377C0A7B"/>
    <w:rsid w:val="3C9F211B"/>
    <w:rsid w:val="41127416"/>
    <w:rsid w:val="42172CF6"/>
    <w:rsid w:val="43193DDE"/>
    <w:rsid w:val="46F221FE"/>
    <w:rsid w:val="4A8E360B"/>
    <w:rsid w:val="4B9F345A"/>
    <w:rsid w:val="4BF947AC"/>
    <w:rsid w:val="4F850EEC"/>
    <w:rsid w:val="5B986277"/>
    <w:rsid w:val="5DD0445A"/>
    <w:rsid w:val="64CC7F74"/>
    <w:rsid w:val="65362594"/>
    <w:rsid w:val="66600D51"/>
    <w:rsid w:val="676D07E7"/>
    <w:rsid w:val="6A3A4335"/>
    <w:rsid w:val="6C0917FB"/>
    <w:rsid w:val="724F6284"/>
    <w:rsid w:val="796430FE"/>
    <w:rsid w:val="7C5E247D"/>
    <w:rsid w:val="7E2D34A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13"/>
    <w:qFormat/>
    <w:uiPriority w:val="0"/>
    <w:pPr>
      <w:keepNext/>
      <w:keepLines/>
      <w:spacing w:line="576" w:lineRule="auto"/>
      <w:outlineLvl w:val="0"/>
    </w:pPr>
    <w:rPr>
      <w:b/>
      <w:kern w:val="44"/>
      <w:sz w:val="44"/>
      <w:szCs w:val="24"/>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0"/>
    <w:pPr>
      <w:spacing w:after="120"/>
    </w:pPr>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jc w:val="left"/>
    </w:pPr>
    <w:rPr>
      <w:rFonts w:cs="Times New Roman"/>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qFormat/>
    <w:uiPriority w:val="0"/>
    <w:rPr>
      <w:color w:val="0563C1" w:themeColor="hyperlink"/>
      <w:u w:val="single"/>
      <w14:textFill>
        <w14:solidFill>
          <w14:schemeClr w14:val="hlink"/>
        </w14:solidFill>
      </w14:textFill>
    </w:rPr>
  </w:style>
  <w:style w:type="character" w:customStyle="1" w:styleId="11">
    <w:name w:val="页眉 Char"/>
    <w:basedOn w:val="9"/>
    <w:link w:val="5"/>
    <w:qFormat/>
    <w:uiPriority w:val="0"/>
    <w:rPr>
      <w:kern w:val="2"/>
      <w:sz w:val="18"/>
      <w:szCs w:val="18"/>
    </w:rPr>
  </w:style>
  <w:style w:type="character" w:customStyle="1" w:styleId="12">
    <w:name w:val="页脚 Char"/>
    <w:basedOn w:val="9"/>
    <w:link w:val="4"/>
    <w:qFormat/>
    <w:uiPriority w:val="0"/>
    <w:rPr>
      <w:kern w:val="2"/>
      <w:sz w:val="18"/>
      <w:szCs w:val="18"/>
    </w:rPr>
  </w:style>
  <w:style w:type="character" w:customStyle="1" w:styleId="13">
    <w:name w:val="标题 1 Char"/>
    <w:basedOn w:val="9"/>
    <w:link w:val="3"/>
    <w:qFormat/>
    <w:uiPriority w:val="0"/>
    <w:rPr>
      <w:b/>
      <w:kern w:val="44"/>
      <w:sz w:val="44"/>
      <w:szCs w:val="24"/>
    </w:rPr>
  </w:style>
  <w:style w:type="paragraph" w:styleId="1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3</Pages>
  <Words>906</Words>
  <Characters>1014</Characters>
  <Lines>5</Lines>
  <Paragraphs>1</Paragraphs>
  <TotalTime>32</TotalTime>
  <ScaleCrop>false</ScaleCrop>
  <LinksUpToDate>false</LinksUpToDate>
  <CharactersWithSpaces>1080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2021-12-15T09:24:00Z</dcterms:created>
  <dc:creator>Administrator</dc:creator>
  <cp:lastModifiedBy>托坟境克抡</cp:lastModifiedBy>
  <cp:lastPrinted>2023-05-04T06:52:00Z</cp:lastPrinted>
  <dcterms:modified xsi:type="dcterms:W3CDTF">2023-05-04T08:32:53Z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4B37C25C21F941D9BB6B24F67FC704B7</vt:lpwstr>
  </property>
</Properties>
</file>