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  <w:t>石家庄市人民医院</w:t>
      </w:r>
    </w:p>
    <w:p>
      <w:pPr>
        <w:pStyle w:val="4"/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  <w:t>关于征集</w:t>
      </w:r>
      <w:bookmarkStart w:id="0" w:name="_Toc95401465"/>
      <w:bookmarkStart w:id="1" w:name="_Toc95747151"/>
      <w:bookmarkStart w:id="2" w:name="_Toc95401193"/>
      <w:r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  <w:t>心理健康管理系统</w:t>
      </w:r>
      <w:bookmarkEnd w:id="0"/>
      <w:bookmarkEnd w:id="1"/>
      <w:bookmarkEnd w:id="2"/>
      <w:r>
        <w:rPr>
          <w:rFonts w:hint="eastAsia" w:asciiTheme="minorEastAsia" w:hAnsiTheme="minorEastAsia" w:eastAsiaTheme="minorEastAsia" w:cstheme="minorEastAsia"/>
          <w:b/>
          <w:bCs/>
          <w:kern w:val="36"/>
          <w:sz w:val="36"/>
          <w:szCs w:val="36"/>
          <w:lang w:val="en-US" w:eastAsia="zh-CN" w:bidi="ar-SA"/>
        </w:rPr>
        <w:t>供应商的通知</w:t>
      </w:r>
    </w:p>
    <w:p>
      <w:pPr>
        <w:ind w:firstLine="480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我院</w:t>
      </w:r>
      <w:r>
        <w:rPr>
          <w:rFonts w:hint="eastAsia" w:ascii="仿宋_GB2312" w:eastAsia="仿宋_GB2312" w:cs="宋体"/>
          <w:kern w:val="0"/>
          <w:sz w:val="30"/>
          <w:szCs w:val="30"/>
          <w:lang w:val="zh-CN" w:eastAsia="zh-CN"/>
        </w:rPr>
        <w:t>拟购置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拟购置心理健康管理系统一套，其主要功能是为体检客户提供心理健康体检和检后干预，用于满足体检客户对身心健康管理的要求。</w:t>
      </w:r>
    </w:p>
    <w:p>
      <w:pPr>
        <w:ind w:firstLine="480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  <w:bookmarkStart w:id="3" w:name="_Toc95401467"/>
      <w:bookmarkStart w:id="4" w:name="_Toc95401195"/>
      <w:bookmarkStart w:id="5" w:name="_Toc95747153"/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软件功能</w:t>
      </w:r>
      <w:bookmarkEnd w:id="3"/>
      <w:bookmarkEnd w:id="4"/>
      <w:bookmarkEnd w:id="5"/>
    </w:p>
    <w:p>
      <w:pPr>
        <w:ind w:firstLine="480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心理健康管理系统核心功能主要包括心理健康体检、心理问题与疾病筛查、心理健康教育、心理健康促进、心理亚健康干预、积极心理开发、心理损伤预警与防控、数字化心理门诊、中医体质辨识及中医健康管理等内容。</w:t>
      </w:r>
    </w:p>
    <w:p>
      <w:pPr>
        <w:ind w:firstLine="480"/>
        <w:rPr>
          <w:rFonts w:hint="eastAsia" w:ascii="仿宋_GB2312" w:eastAsia="仿宋_GB2312" w:cs="宋体"/>
          <w:kern w:val="0"/>
          <w:sz w:val="30"/>
          <w:szCs w:val="30"/>
          <w:lang w:val="zh-CN" w:eastAsia="zh-CN"/>
        </w:rPr>
      </w:pPr>
    </w:p>
    <w:p>
      <w:pPr>
        <w:spacing w:line="360" w:lineRule="auto"/>
        <w:rPr>
          <w:rFonts w:hint="eastAsia" w:ascii="仿宋_GB2312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报名需提供：</w:t>
      </w:r>
    </w:p>
    <w:p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供应商资质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生产商资质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产品授权书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业务员授权书及社保缴费证明（由社保机构出具在其本单位的近6个月的养老保险证明）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法定代表人居民身份证复印件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仿宋" w:hAnsi="仿宋" w:eastAsia="仿宋"/>
          <w:b w:val="0"/>
          <w:spacing w:val="10"/>
          <w:sz w:val="32"/>
          <w:szCs w:val="32"/>
        </w:rPr>
      </w:pPr>
      <w:r>
        <w:rPr>
          <w:rFonts w:hint="eastAsia" w:ascii="仿宋" w:hAnsi="仿宋" w:eastAsia="仿宋"/>
          <w:b w:val="0"/>
          <w:spacing w:val="10"/>
          <w:sz w:val="32"/>
          <w:szCs w:val="32"/>
        </w:rPr>
        <w:t>被授权人居民身份证复印件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ascii="仿宋_GB2312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系统功能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8、</w:t>
      </w:r>
      <w:r>
        <w:rPr>
          <w:rFonts w:hint="eastAsia" w:ascii="仿宋_GB2312" w:eastAsia="仿宋_GB2312" w:cs="宋体"/>
          <w:kern w:val="0"/>
          <w:sz w:val="32"/>
          <w:szCs w:val="32"/>
        </w:rPr>
        <w:t>产品相关资料、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公司</w:t>
      </w:r>
      <w:r>
        <w:rPr>
          <w:rFonts w:hint="eastAsia" w:ascii="仿宋_GB2312" w:eastAsia="仿宋_GB2312" w:cs="宋体"/>
          <w:kern w:val="0"/>
          <w:sz w:val="32"/>
          <w:szCs w:val="32"/>
        </w:rPr>
        <w:t>业绩、售后服务等。</w:t>
      </w:r>
    </w:p>
    <w:p>
      <w:pPr>
        <w:pStyle w:val="2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instrText xml:space="preserve"> HYPERLINK "mailto:将上述材料加盖公章后的电子版发至邮箱sjzsrmyyxxzxht@163.com。写明厂家名称和联系人信息。" </w:instrTex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separate"/>
      </w:r>
      <w:r>
        <w:rPr>
          <w:rStyle w:val="12"/>
          <w:rFonts w:hint="eastAsia" w:ascii="仿宋" w:hAnsi="仿宋" w:eastAsia="仿宋" w:cs="仿宋"/>
          <w:sz w:val="30"/>
          <w:szCs w:val="30"/>
          <w:lang w:val="en-US" w:eastAsia="zh-CN"/>
        </w:rPr>
        <w:t>将上述材料加盖公章后的电子版以附件形式发至邮箱sjzsrmyyxxzxht@163.com。正文写明供应商（厂商）名称和联系人信息。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  <w:u w:val="single"/>
          <w:lang w:val="en-US" w:eastAsia="zh-CN"/>
        </w:rPr>
        <w:t>（截止时间前）</w:t>
      </w:r>
    </w:p>
    <w:p>
      <w:pPr>
        <w:spacing w:line="360" w:lineRule="auto"/>
        <w:ind w:firstLine="600" w:firstLineChars="200"/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另将上述材料</w:t>
      </w:r>
      <w:r>
        <w:rPr>
          <w:rFonts w:hint="eastAsia" w:ascii="仿宋_GB2312" w:eastAsia="仿宋_GB2312" w:cs="宋体"/>
          <w:kern w:val="0"/>
          <w:sz w:val="30"/>
          <w:szCs w:val="30"/>
        </w:rPr>
        <w:t>加上封皮及目录胶装成册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以及报价一览表（见附件1）</w:t>
      </w:r>
      <w:r>
        <w:rPr>
          <w:rFonts w:hint="eastAsia" w:ascii="仿宋_GB2312" w:eastAsia="仿宋_GB2312" w:cs="宋体"/>
          <w:kern w:val="0"/>
          <w:sz w:val="30"/>
          <w:szCs w:val="30"/>
        </w:rPr>
        <w:t>，加盖公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章，询价演示会时带</w:t>
      </w:r>
      <w:r>
        <w:rPr>
          <w:rFonts w:hint="eastAsia" w:ascii="仿宋_GB2312" w:eastAsia="仿宋_GB2312" w:cs="宋体"/>
          <w:kern w:val="0"/>
          <w:sz w:val="30"/>
          <w:szCs w:val="30"/>
          <w:lang w:eastAsia="zh-CN"/>
        </w:rPr>
        <w:t>至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会议现场</w:t>
      </w:r>
      <w:r>
        <w:rPr>
          <w:rFonts w:hint="eastAsia" w:ascii="仿宋_GB2312" w:eastAsia="仿宋_GB2312" w:cs="宋体"/>
          <w:kern w:val="0"/>
          <w:sz w:val="30"/>
          <w:szCs w:val="30"/>
          <w:lang w:eastAsia="zh-CN"/>
        </w:rPr>
        <w:t>（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具体演示时间及地点电话通知</w:t>
      </w:r>
      <w:r>
        <w:rPr>
          <w:rFonts w:hint="eastAsia" w:ascii="仿宋_GB2312" w:eastAsia="仿宋_GB2312" w:cs="宋体"/>
          <w:kern w:val="0"/>
          <w:sz w:val="30"/>
          <w:szCs w:val="30"/>
          <w:lang w:eastAsia="zh-CN"/>
        </w:rPr>
        <w:t>）</w:t>
      </w:r>
      <w:r>
        <w:rPr>
          <w:rFonts w:hint="eastAsia" w:ascii="仿宋_GB2312" w:eastAsia="仿宋_GB2312" w:cs="宋体"/>
          <w:kern w:val="0"/>
          <w:sz w:val="30"/>
          <w:szCs w:val="30"/>
        </w:rPr>
        <w:t>。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0"/>
          <w:szCs w:val="30"/>
        </w:rPr>
      </w:pPr>
    </w:p>
    <w:p>
      <w:pPr>
        <w:spacing w:line="360" w:lineRule="auto"/>
        <w:rPr>
          <w:rFonts w:hint="eastAsia" w:ascii="仿宋_GB2312" w:eastAsia="仿宋_GB2312" w:cs="宋体"/>
          <w:kern w:val="0"/>
          <w:sz w:val="30"/>
          <w:szCs w:val="30"/>
        </w:rPr>
      </w:pPr>
      <w:r>
        <w:rPr>
          <w:rFonts w:hint="eastAsia" w:ascii="仿宋_GB2312" w:eastAsia="仿宋_GB2312" w:cs="宋体"/>
          <w:kern w:val="0"/>
          <w:sz w:val="30"/>
          <w:szCs w:val="30"/>
        </w:rPr>
        <w:t>截止时间：2022年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30"/>
          <w:szCs w:val="30"/>
        </w:rPr>
        <w:t>月2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宋体"/>
          <w:kern w:val="0"/>
          <w:sz w:val="30"/>
          <w:szCs w:val="30"/>
        </w:rPr>
        <w:t>日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0"/>
          <w:szCs w:val="30"/>
          <w:lang w:eastAsia="zh-CN"/>
        </w:rPr>
      </w:pPr>
      <w:r>
        <w:rPr>
          <w:rFonts w:hint="eastAsia" w:ascii="仿宋_GB2312" w:eastAsia="仿宋_GB2312" w:cs="宋体"/>
          <w:kern w:val="0"/>
          <w:sz w:val="30"/>
          <w:szCs w:val="30"/>
        </w:rPr>
        <w:t>报名地址：</w:t>
      </w:r>
      <w:r>
        <w:rPr>
          <w:rFonts w:hint="eastAsia" w:ascii="仿宋_GB2312" w:eastAsia="仿宋_GB2312" w:cs="宋体"/>
          <w:kern w:val="0"/>
          <w:sz w:val="30"/>
          <w:szCs w:val="30"/>
          <w:lang w:eastAsia="zh-CN"/>
        </w:rPr>
        <w:t>石家庄市人民医院建华院区门诊五楼信息科</w:t>
      </w:r>
    </w:p>
    <w:p>
      <w:pPr>
        <w:spacing w:line="360" w:lineRule="auto"/>
        <w:rPr>
          <w:rFonts w:hint="default" w:ascii="仿宋_GB2312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eastAsia="仿宋_GB2312" w:cs="宋体"/>
          <w:kern w:val="0"/>
          <w:sz w:val="30"/>
          <w:szCs w:val="30"/>
        </w:rPr>
        <w:t>联系电话：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0311-69088066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4800" w:firstLineChars="15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2022年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32"/>
          <w:szCs w:val="32"/>
        </w:rPr>
        <w:t>月22日</w:t>
      </w: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hint="eastAsia" w:ascii="仿宋_GB2312" w:eastAsia="仿宋_GB2312" w:cs="宋体"/>
          <w:kern w:val="0"/>
          <w:sz w:val="32"/>
          <w:szCs w:val="32"/>
        </w:rPr>
      </w:pPr>
      <w:bookmarkStart w:id="6" w:name="_GoBack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10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注：表格不够可自行添加。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供应商（公章）：__________________________________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法定代表人或其委托代理人(签字或印章）：___________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________年____月___日</w:t>
      </w:r>
    </w:p>
    <w:p>
      <w:pPr>
        <w:spacing w:line="360" w:lineRule="auto"/>
        <w:rPr>
          <w:rFonts w:hint="eastAsia" w:ascii="仿宋_GB2312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90EA8"/>
    <w:multiLevelType w:val="multilevel"/>
    <w:tmpl w:val="25090EA8"/>
    <w:lvl w:ilvl="0" w:tentative="0">
      <w:start w:val="1"/>
      <w:numFmt w:val="chineseCountingThousand"/>
      <w:lvlText w:val="第%1章"/>
      <w:lvlJc w:val="left"/>
      <w:pPr>
        <w:ind w:left="432" w:hanging="432"/>
      </w:pPr>
      <w:rPr>
        <w:rFonts w:hint="eastAsia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lvlText w:val="%1.%2.%3"/>
      <w:lvlJc w:val="left"/>
      <w:pPr>
        <w:ind w:left="720" w:hanging="720"/>
      </w:pPr>
      <w:rPr>
        <w:rFonts w:hint="eastAsia" w:ascii="仿宋" w:hAnsi="仿宋" w:eastAsia="仿宋" w:cs="Times New Roman"/>
      </w:rPr>
    </w:lvl>
    <w:lvl w:ilvl="3" w:tentative="0">
      <w:start w:val="1"/>
      <w:numFmt w:val="decimal"/>
      <w:isLgl/>
      <w:lvlText w:val="%1.%2.%3.%4"/>
      <w:lvlJc w:val="left"/>
      <w:pPr>
        <w:ind w:left="864" w:hanging="864"/>
      </w:pPr>
      <w:rPr>
        <w:rFonts w:hint="eastAsia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ind w:left="1152" w:hanging="1152"/>
      </w:pPr>
      <w:rPr>
        <w:rFonts w:hint="eastAsia" w:cs="Times New Roman"/>
      </w:rPr>
    </w:lvl>
    <w:lvl w:ilvl="6" w:tentative="0">
      <w:start w:val="1"/>
      <w:numFmt w:val="decimal"/>
      <w:isLgl/>
      <w:lvlText w:val="%1.%2.%3.%4.%5.%6.%7"/>
      <w:lvlJc w:val="left"/>
      <w:pPr>
        <w:ind w:left="1296" w:hanging="1296"/>
      </w:pPr>
      <w:rPr>
        <w:rFonts w:hint="eastAsia" w:cs="Times New Roman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eastAsia" w:cs="Times New Roman"/>
      </w:rPr>
    </w:lvl>
    <w:lvl w:ilvl="8" w:tentative="0">
      <w:start w:val="1"/>
      <w:numFmt w:val="decimal"/>
      <w:isLgl/>
      <w:lvlText w:val="%1.%2.%3.%4.%5.%6.%7.%8.%9"/>
      <w:lvlJc w:val="left"/>
      <w:pPr>
        <w:ind w:left="1584" w:hanging="1584"/>
      </w:pPr>
      <w:rPr>
        <w:rFonts w:hint="eastAsia" w:cs="Times New Roman"/>
      </w:rPr>
    </w:lvl>
  </w:abstractNum>
  <w:abstractNum w:abstractNumId="1">
    <w:nsid w:val="672015FE"/>
    <w:multiLevelType w:val="singleLevel"/>
    <w:tmpl w:val="672015F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A4F72D3"/>
    <w:rsid w:val="0B252B64"/>
    <w:rsid w:val="0D676AC1"/>
    <w:rsid w:val="14377286"/>
    <w:rsid w:val="19B6487B"/>
    <w:rsid w:val="1C4A4AF5"/>
    <w:rsid w:val="1C8F5ACD"/>
    <w:rsid w:val="22AF4421"/>
    <w:rsid w:val="26164A91"/>
    <w:rsid w:val="28C03C94"/>
    <w:rsid w:val="2A4D4AFF"/>
    <w:rsid w:val="2B754AB7"/>
    <w:rsid w:val="2C870737"/>
    <w:rsid w:val="34A95D54"/>
    <w:rsid w:val="377C0A7B"/>
    <w:rsid w:val="3D265522"/>
    <w:rsid w:val="41127416"/>
    <w:rsid w:val="42172CF6"/>
    <w:rsid w:val="46F221FE"/>
    <w:rsid w:val="4A8E360B"/>
    <w:rsid w:val="4B9F345A"/>
    <w:rsid w:val="4BF947AC"/>
    <w:rsid w:val="4F850EEC"/>
    <w:rsid w:val="61B80F7A"/>
    <w:rsid w:val="64A476B3"/>
    <w:rsid w:val="64CC7F74"/>
    <w:rsid w:val="65362594"/>
    <w:rsid w:val="66600D51"/>
    <w:rsid w:val="6A3A4335"/>
    <w:rsid w:val="6C0917FB"/>
    <w:rsid w:val="724F6284"/>
    <w:rsid w:val="78696239"/>
    <w:rsid w:val="796430FE"/>
    <w:rsid w:val="7C3D71C1"/>
    <w:rsid w:val="7E2D3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1" w:semiHidden="0" w:name="heading 2"/>
    <w:lsdException w:qFormat="1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paragraph" w:styleId="4">
    <w:name w:val="heading 2"/>
    <w:basedOn w:val="3"/>
    <w:next w:val="1"/>
    <w:unhideWhenUsed/>
    <w:qFormat/>
    <w:uiPriority w:val="1"/>
    <w:pPr>
      <w:outlineLvl w:val="1"/>
    </w:pPr>
    <w:rPr>
      <w:sz w:val="28"/>
    </w:rPr>
  </w:style>
  <w:style w:type="paragraph" w:styleId="5">
    <w:name w:val="heading 3"/>
    <w:basedOn w:val="1"/>
    <w:next w:val="1"/>
    <w:unhideWhenUsed/>
    <w:qFormat/>
    <w:uiPriority w:val="1"/>
    <w:pPr>
      <w:keepNext/>
      <w:keepLines/>
      <w:numPr>
        <w:ilvl w:val="2"/>
        <w:numId w:val="1"/>
      </w:numPr>
      <w:ind w:firstLine="0" w:firstLineChars="0"/>
      <w:outlineLvl w:val="2"/>
    </w:pPr>
    <w:rPr>
      <w:rFonts w:eastAsia="仿宋"/>
      <w:b/>
      <w:bCs/>
      <w:sz w:val="28"/>
      <w:szCs w:val="32"/>
      <w:lang w:val="zh-CN" w:eastAsia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Char"/>
    <w:basedOn w:val="11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5">
    <w:name w:val="标题 1 Char"/>
    <w:basedOn w:val="11"/>
    <w:link w:val="3"/>
    <w:qFormat/>
    <w:uiPriority w:val="0"/>
    <w:rPr>
      <w:b/>
      <w:kern w:val="44"/>
      <w:sz w:val="4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569</Words>
  <Characters>667</Characters>
  <Lines>5</Lines>
  <Paragraphs>1</Paragraphs>
  <TotalTime>0</TotalTime>
  <ScaleCrop>false</ScaleCrop>
  <LinksUpToDate>false</LinksUpToDate>
  <CharactersWithSpaces>667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2022-04-22T02:29:41Z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85442DADD2944823B8F1207D1570762C</vt:lpwstr>
  </property>
</Properties>
</file>